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55E5B" w:rsidRPr="00C55E5B" w:rsidRDefault="004A51B8" w:rsidP="00101FEC">
      <w:pPr>
        <w:pStyle w:val="HS-Titel2"/>
        <w:rPr>
          <w:rFonts w:eastAsia="Times New Roman" w:cs="Arial"/>
          <w:sz w:val="28"/>
          <w:szCs w:val="28"/>
          <w:u w:val="single"/>
          <w:lang w:val="nl-NL" w:eastAsia="nl-NL"/>
        </w:rPr>
      </w:pPr>
      <w:bookmarkStart w:id="0" w:name="_GoBack"/>
      <w:bookmarkEnd w:id="0"/>
      <w:r>
        <w:br/>
      </w:r>
      <w:r w:rsidR="007B1E8A">
        <w:t>Verslag GECORO</w:t>
      </w:r>
      <w:r w:rsidR="00C55E5B">
        <w:t xml:space="preserve"> </w:t>
      </w:r>
      <w:r w:rsidR="00AD0195">
        <w:t>06/06/2018</w:t>
      </w:r>
    </w:p>
    <w:tbl>
      <w:tblPr>
        <w:tblStyle w:val="Tabelraster"/>
        <w:tblW w:w="103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10"/>
        <w:gridCol w:w="222"/>
      </w:tblGrid>
      <w:tr w:rsidR="00C55E5B" w:rsidRPr="00C55E5B" w:rsidTr="00B43670">
        <w:tc>
          <w:tcPr>
            <w:tcW w:w="10105" w:type="dxa"/>
          </w:tcPr>
          <w:tbl>
            <w:tblPr>
              <w:tblStyle w:val="Tabelraster"/>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9"/>
              <w:gridCol w:w="8080"/>
            </w:tblGrid>
            <w:tr w:rsidR="00C55E5B" w:rsidRPr="00C55E5B" w:rsidTr="003C4A0B">
              <w:tc>
                <w:tcPr>
                  <w:tcW w:w="1809" w:type="dxa"/>
                  <w:tcBorders>
                    <w:right w:val="single" w:sz="4" w:space="0" w:color="auto"/>
                  </w:tcBorders>
                </w:tcPr>
                <w:p w:rsidR="00C55E5B" w:rsidRPr="00C55E5B" w:rsidRDefault="00C55E5B" w:rsidP="00C55E5B">
                  <w:pPr>
                    <w:spacing w:after="120" w:line="276" w:lineRule="auto"/>
                    <w:rPr>
                      <w:rFonts w:ascii="Arial" w:eastAsia="Times New Roman" w:hAnsi="Arial" w:cs="Arial"/>
                      <w:sz w:val="18"/>
                      <w:szCs w:val="20"/>
                      <w:lang w:val="nl-NL" w:eastAsia="nl-NL"/>
                    </w:rPr>
                  </w:pPr>
                  <w:r w:rsidRPr="00C55E5B">
                    <w:rPr>
                      <w:rFonts w:ascii="Arial" w:eastAsia="Times New Roman" w:hAnsi="Arial" w:cs="Arial"/>
                      <w:sz w:val="18"/>
                      <w:szCs w:val="20"/>
                      <w:lang w:val="nl-NL" w:eastAsia="nl-NL"/>
                    </w:rPr>
                    <w:t>Aanwezig:</w:t>
                  </w:r>
                </w:p>
              </w:tc>
              <w:tc>
                <w:tcPr>
                  <w:tcW w:w="8080" w:type="dxa"/>
                  <w:tcBorders>
                    <w:top w:val="single" w:sz="4" w:space="0" w:color="auto"/>
                    <w:left w:val="single" w:sz="4" w:space="0" w:color="auto"/>
                    <w:bottom w:val="single" w:sz="4" w:space="0" w:color="auto"/>
                    <w:right w:val="single" w:sz="4" w:space="0" w:color="auto"/>
                  </w:tcBorders>
                </w:tcPr>
                <w:p w:rsidR="00C55E5B" w:rsidRPr="00C55E5B" w:rsidRDefault="00C55E5B" w:rsidP="00414ECD">
                  <w:pPr>
                    <w:tabs>
                      <w:tab w:val="right" w:pos="7830"/>
                    </w:tabs>
                    <w:spacing w:after="120" w:line="276" w:lineRule="auto"/>
                    <w:rPr>
                      <w:rFonts w:ascii="Arial" w:eastAsia="Times New Roman" w:hAnsi="Arial" w:cs="Arial"/>
                      <w:sz w:val="18"/>
                      <w:szCs w:val="20"/>
                      <w:lang w:val="nl-NL" w:eastAsia="nl-NL"/>
                    </w:rPr>
                  </w:pPr>
                  <w:r w:rsidRPr="00C55E5B">
                    <w:rPr>
                      <w:rFonts w:ascii="Arial" w:eastAsia="Times New Roman" w:hAnsi="Arial" w:cs="Arial"/>
                      <w:sz w:val="18"/>
                      <w:szCs w:val="20"/>
                      <w:lang w:val="nl-NL" w:eastAsia="nl-NL"/>
                    </w:rPr>
                    <w:t>M. Boddez, deskundige-voorzitter;</w:t>
                  </w:r>
                  <w:r w:rsidRPr="00C55E5B">
                    <w:rPr>
                      <w:rFonts w:ascii="Arial" w:eastAsia="Times New Roman" w:hAnsi="Arial" w:cs="Arial"/>
                      <w:sz w:val="18"/>
                      <w:szCs w:val="20"/>
                      <w:lang w:val="nl-NL" w:eastAsia="nl-NL"/>
                    </w:rPr>
                    <w:br/>
                  </w:r>
                  <w:r w:rsidRPr="00C55E5B">
                    <w:rPr>
                      <w:rFonts w:ascii="Arial" w:eastAsia="Times New Roman" w:hAnsi="Arial" w:cs="Arial"/>
                      <w:sz w:val="18"/>
                      <w:szCs w:val="20"/>
                      <w:lang w:val="nl-NL" w:eastAsia="nl-NL"/>
                    </w:rPr>
                    <w:br/>
                  </w:r>
                  <w:r w:rsidR="00414ECD">
                    <w:rPr>
                      <w:rFonts w:ascii="Arial" w:eastAsia="Times New Roman" w:hAnsi="Arial" w:cs="Arial"/>
                      <w:sz w:val="18"/>
                      <w:szCs w:val="20"/>
                      <w:lang w:val="nl-NL" w:eastAsia="nl-NL"/>
                    </w:rPr>
                    <w:t>F. Claeys</w:t>
                  </w:r>
                  <w:r w:rsidRPr="00C55E5B">
                    <w:rPr>
                      <w:rFonts w:ascii="Arial" w:eastAsia="Times New Roman" w:hAnsi="Arial" w:cs="Arial"/>
                      <w:sz w:val="18"/>
                      <w:szCs w:val="20"/>
                      <w:lang w:val="nl-NL" w:eastAsia="nl-NL"/>
                    </w:rPr>
                    <w:t>, D. Baeteman, R. Van Troostenberghe, deskundigen-effectief;</w:t>
                  </w:r>
                  <w:r w:rsidRPr="00C55E5B">
                    <w:rPr>
                      <w:rFonts w:ascii="Arial" w:eastAsia="Times New Roman" w:hAnsi="Arial" w:cs="Arial"/>
                      <w:sz w:val="18"/>
                      <w:szCs w:val="20"/>
                      <w:lang w:val="nl-NL" w:eastAsia="nl-NL"/>
                    </w:rPr>
                    <w:br/>
                  </w:r>
                  <w:r w:rsidRPr="00C55E5B">
                    <w:rPr>
                      <w:rFonts w:ascii="Arial" w:eastAsia="Times New Roman" w:hAnsi="Arial" w:cs="Arial"/>
                      <w:sz w:val="18"/>
                      <w:szCs w:val="20"/>
                      <w:lang w:val="nl-NL" w:eastAsia="nl-NL"/>
                    </w:rPr>
                    <w:br/>
                    <w:t>N. Gryson, vereniging van werkgevers-effectief;</w:t>
                  </w:r>
                  <w:r w:rsidRPr="00C55E5B">
                    <w:rPr>
                      <w:rFonts w:ascii="Arial" w:eastAsia="Times New Roman" w:hAnsi="Arial" w:cs="Arial"/>
                      <w:sz w:val="18"/>
                      <w:szCs w:val="20"/>
                      <w:lang w:val="nl-NL" w:eastAsia="nl-NL"/>
                    </w:rPr>
                    <w:br/>
                  </w:r>
                  <w:r w:rsidRPr="00C55E5B">
                    <w:rPr>
                      <w:rFonts w:ascii="Arial" w:eastAsia="Times New Roman" w:hAnsi="Arial" w:cs="Arial"/>
                      <w:sz w:val="18"/>
                      <w:szCs w:val="20"/>
                      <w:lang w:val="nl-NL" w:eastAsia="nl-NL"/>
                    </w:rPr>
                    <w:br/>
                    <w:t>N. Verplancke, werknemersverenigingen-effectief;</w:t>
                  </w:r>
                  <w:r w:rsidRPr="00C55E5B">
                    <w:rPr>
                      <w:rFonts w:ascii="Arial" w:eastAsia="Times New Roman" w:hAnsi="Arial" w:cs="Arial"/>
                      <w:sz w:val="18"/>
                      <w:szCs w:val="20"/>
                      <w:lang w:val="nl-NL" w:eastAsia="nl-NL"/>
                    </w:rPr>
                    <w:br/>
                  </w:r>
                  <w:r w:rsidRPr="00C55E5B">
                    <w:rPr>
                      <w:rFonts w:ascii="Arial" w:eastAsia="Times New Roman" w:hAnsi="Arial" w:cs="Arial"/>
                      <w:sz w:val="18"/>
                      <w:szCs w:val="20"/>
                      <w:lang w:val="nl-NL" w:eastAsia="nl-NL"/>
                    </w:rPr>
                    <w:br/>
                    <w:t>P. Panckoucke, toeristische sector-effectief;</w:t>
                  </w:r>
                  <w:r w:rsidRPr="00C55E5B">
                    <w:rPr>
                      <w:rFonts w:ascii="Arial" w:eastAsia="Times New Roman" w:hAnsi="Arial" w:cs="Arial"/>
                      <w:sz w:val="18"/>
                      <w:szCs w:val="20"/>
                      <w:lang w:val="nl-NL" w:eastAsia="nl-NL"/>
                    </w:rPr>
                    <w:br/>
                  </w:r>
                  <w:r w:rsidRPr="00C55E5B">
                    <w:rPr>
                      <w:rFonts w:ascii="Arial" w:eastAsia="Times New Roman" w:hAnsi="Arial" w:cs="Arial"/>
                      <w:sz w:val="18"/>
                      <w:szCs w:val="20"/>
                      <w:lang w:val="nl-NL" w:eastAsia="nl-NL"/>
                    </w:rPr>
                    <w:br/>
                    <w:t>C. Depoorter, vereniging van werkgevers-plaatsverganger;</w:t>
                  </w:r>
                  <w:r w:rsidRPr="00C55E5B">
                    <w:rPr>
                      <w:rFonts w:ascii="Arial" w:eastAsia="Times New Roman" w:hAnsi="Arial" w:cs="Arial"/>
                      <w:sz w:val="18"/>
                      <w:szCs w:val="20"/>
                      <w:lang w:val="nl-NL" w:eastAsia="nl-NL"/>
                    </w:rPr>
                    <w:br/>
                  </w:r>
                  <w:r w:rsidRPr="00C55E5B">
                    <w:rPr>
                      <w:rFonts w:ascii="Arial" w:eastAsia="Times New Roman" w:hAnsi="Arial" w:cs="Arial"/>
                      <w:sz w:val="18"/>
                      <w:szCs w:val="20"/>
                      <w:lang w:val="nl-NL" w:eastAsia="nl-NL"/>
                    </w:rPr>
                    <w:br/>
                  </w:r>
                  <w:r w:rsidR="00414ECD">
                    <w:rPr>
                      <w:rFonts w:ascii="Arial" w:eastAsia="Times New Roman" w:hAnsi="Arial" w:cs="Arial"/>
                      <w:sz w:val="18"/>
                      <w:szCs w:val="20"/>
                      <w:lang w:val="nl-NL" w:eastAsia="nl-NL"/>
                    </w:rPr>
                    <w:t>L. Boeten</w:t>
                  </w:r>
                  <w:r w:rsidRPr="00C55E5B">
                    <w:rPr>
                      <w:rFonts w:ascii="Arial" w:eastAsia="Times New Roman" w:hAnsi="Arial" w:cs="Arial"/>
                      <w:sz w:val="18"/>
                      <w:szCs w:val="20"/>
                      <w:lang w:val="nl-NL" w:eastAsia="nl-NL"/>
                    </w:rPr>
                    <w:t>, vereniging van landbouwers-plaatsvervanger;</w:t>
                  </w:r>
                  <w:r w:rsidRPr="00C55E5B">
                    <w:rPr>
                      <w:rFonts w:ascii="Arial" w:eastAsia="Times New Roman" w:hAnsi="Arial" w:cs="Arial"/>
                      <w:sz w:val="18"/>
                      <w:szCs w:val="20"/>
                      <w:lang w:val="nl-NL" w:eastAsia="nl-NL"/>
                    </w:rPr>
                    <w:br/>
                  </w:r>
                  <w:r w:rsidRPr="00C55E5B">
                    <w:rPr>
                      <w:rFonts w:ascii="Arial" w:eastAsia="Times New Roman" w:hAnsi="Arial" w:cs="Arial"/>
                      <w:sz w:val="18"/>
                      <w:szCs w:val="20"/>
                      <w:lang w:val="nl-NL" w:eastAsia="nl-NL"/>
                    </w:rPr>
                    <w:br/>
                    <w:t>M. De Clerck, secretaris;</w:t>
                  </w:r>
                </w:p>
              </w:tc>
            </w:tr>
            <w:tr w:rsidR="00C55E5B" w:rsidRPr="00C55E5B" w:rsidTr="003C4A0B">
              <w:tc>
                <w:tcPr>
                  <w:tcW w:w="1809" w:type="dxa"/>
                  <w:tcBorders>
                    <w:right w:val="single" w:sz="4" w:space="0" w:color="auto"/>
                  </w:tcBorders>
                </w:tcPr>
                <w:p w:rsidR="00C55E5B" w:rsidRPr="00C55E5B" w:rsidRDefault="00C55E5B" w:rsidP="00C55E5B">
                  <w:pPr>
                    <w:spacing w:after="120" w:line="276" w:lineRule="auto"/>
                    <w:rPr>
                      <w:rFonts w:ascii="Arial" w:eastAsia="Times New Roman" w:hAnsi="Arial" w:cs="Arial"/>
                      <w:sz w:val="18"/>
                      <w:szCs w:val="20"/>
                      <w:lang w:val="nl-NL" w:eastAsia="nl-NL"/>
                    </w:rPr>
                  </w:pPr>
                  <w:r w:rsidRPr="00C55E5B">
                    <w:rPr>
                      <w:rFonts w:ascii="Arial" w:eastAsia="Times New Roman" w:hAnsi="Arial" w:cs="Arial"/>
                      <w:sz w:val="18"/>
                      <w:szCs w:val="20"/>
                      <w:lang w:val="nl-NL" w:eastAsia="nl-NL"/>
                    </w:rPr>
                    <w:t xml:space="preserve">Verontschuldigd: </w:t>
                  </w:r>
                </w:p>
              </w:tc>
              <w:tc>
                <w:tcPr>
                  <w:tcW w:w="8080" w:type="dxa"/>
                  <w:tcBorders>
                    <w:top w:val="single" w:sz="4" w:space="0" w:color="auto"/>
                    <w:left w:val="single" w:sz="4" w:space="0" w:color="auto"/>
                    <w:bottom w:val="single" w:sz="4" w:space="0" w:color="auto"/>
                    <w:right w:val="single" w:sz="4" w:space="0" w:color="auto"/>
                  </w:tcBorders>
                </w:tcPr>
                <w:p w:rsidR="00C55E5B" w:rsidRPr="00C55E5B" w:rsidRDefault="00C55E5B" w:rsidP="00C55E5B">
                  <w:pPr>
                    <w:tabs>
                      <w:tab w:val="right" w:pos="7830"/>
                    </w:tabs>
                    <w:spacing w:after="120" w:line="276" w:lineRule="auto"/>
                    <w:rPr>
                      <w:rFonts w:ascii="Arial" w:eastAsia="Times New Roman" w:hAnsi="Arial" w:cs="Arial"/>
                      <w:sz w:val="18"/>
                      <w:szCs w:val="20"/>
                      <w:lang w:val="nl-NL" w:eastAsia="nl-NL"/>
                    </w:rPr>
                  </w:pPr>
                  <w:r w:rsidRPr="00C55E5B">
                    <w:rPr>
                      <w:rFonts w:ascii="Arial" w:eastAsia="Times New Roman" w:hAnsi="Arial" w:cs="Arial"/>
                      <w:sz w:val="18"/>
                      <w:szCs w:val="20"/>
                      <w:lang w:val="nl-NL" w:eastAsia="nl-NL"/>
                    </w:rPr>
                    <w:t>K. Mulier, vereniging van werkgevers-effectief;</w:t>
                  </w:r>
                  <w:r w:rsidRPr="00C55E5B">
                    <w:rPr>
                      <w:rFonts w:ascii="Arial" w:eastAsia="Times New Roman" w:hAnsi="Arial" w:cs="Arial"/>
                      <w:sz w:val="18"/>
                      <w:szCs w:val="20"/>
                      <w:lang w:val="nl-NL" w:eastAsia="nl-NL"/>
                    </w:rPr>
                    <w:br/>
                  </w:r>
                  <w:r w:rsidRPr="00C55E5B">
                    <w:rPr>
                      <w:rFonts w:ascii="Arial" w:eastAsia="Times New Roman" w:hAnsi="Arial" w:cs="Arial"/>
                      <w:sz w:val="18"/>
                      <w:szCs w:val="20"/>
                      <w:lang w:val="nl-NL" w:eastAsia="nl-NL"/>
                    </w:rPr>
                    <w:br/>
                    <w:t>K. Pire, X. Vercaemst, werknemersverenigingen-effectief;</w:t>
                  </w:r>
                  <w:r w:rsidRPr="00C55E5B">
                    <w:rPr>
                      <w:rFonts w:ascii="Arial" w:eastAsia="Times New Roman" w:hAnsi="Arial" w:cs="Arial"/>
                      <w:sz w:val="18"/>
                      <w:szCs w:val="20"/>
                      <w:lang w:val="nl-NL" w:eastAsia="nl-NL"/>
                    </w:rPr>
                    <w:br/>
                  </w:r>
                  <w:r w:rsidRPr="00C55E5B">
                    <w:rPr>
                      <w:rFonts w:ascii="Arial" w:eastAsia="Times New Roman" w:hAnsi="Arial" w:cs="Arial"/>
                      <w:sz w:val="18"/>
                      <w:szCs w:val="20"/>
                      <w:lang w:val="nl-NL" w:eastAsia="nl-NL"/>
                    </w:rPr>
                    <w:br/>
                    <w:t>M. Vanheule, J. Vergauwe, vereniging van landbouwers-effectief;</w:t>
                  </w:r>
                  <w:r w:rsidRPr="00C55E5B">
                    <w:rPr>
                      <w:rFonts w:ascii="Arial" w:eastAsia="Times New Roman" w:hAnsi="Arial" w:cs="Arial"/>
                      <w:sz w:val="18"/>
                      <w:szCs w:val="20"/>
                      <w:lang w:val="nl-NL" w:eastAsia="nl-NL"/>
                    </w:rPr>
                    <w:br/>
                  </w:r>
                  <w:r w:rsidRPr="00C55E5B">
                    <w:rPr>
                      <w:rFonts w:ascii="Arial" w:eastAsia="Times New Roman" w:hAnsi="Arial" w:cs="Arial"/>
                      <w:sz w:val="18"/>
                      <w:szCs w:val="20"/>
                      <w:lang w:val="nl-NL" w:eastAsia="nl-NL"/>
                    </w:rPr>
                    <w:br/>
                    <w:t>R. Van Der Weijde, milieuverenigingen-effectief;</w:t>
                  </w:r>
                  <w:r w:rsidRPr="00C55E5B">
                    <w:rPr>
                      <w:rFonts w:ascii="Arial" w:eastAsia="Times New Roman" w:hAnsi="Arial" w:cs="Arial"/>
                      <w:sz w:val="18"/>
                      <w:szCs w:val="20"/>
                      <w:lang w:val="nl-NL" w:eastAsia="nl-NL"/>
                    </w:rPr>
                    <w:br/>
                  </w:r>
                  <w:r w:rsidRPr="00C55E5B">
                    <w:rPr>
                      <w:rFonts w:ascii="Arial" w:eastAsia="Times New Roman" w:hAnsi="Arial" w:cs="Arial"/>
                      <w:sz w:val="18"/>
                      <w:szCs w:val="20"/>
                      <w:lang w:val="nl-NL" w:eastAsia="nl-NL"/>
                    </w:rPr>
                    <w:br/>
                    <w:t>P. Verbrugge, P. Vansevenant, M. Proot, deskundigen-plaatsvervangers;</w:t>
                  </w:r>
                  <w:r w:rsidRPr="00C55E5B">
                    <w:rPr>
                      <w:rFonts w:ascii="Arial" w:eastAsia="Times New Roman" w:hAnsi="Arial" w:cs="Arial"/>
                      <w:sz w:val="18"/>
                      <w:szCs w:val="20"/>
                      <w:lang w:val="nl-NL" w:eastAsia="nl-NL"/>
                    </w:rPr>
                    <w:br/>
                  </w:r>
                  <w:r w:rsidRPr="00C55E5B">
                    <w:rPr>
                      <w:rFonts w:ascii="Arial" w:eastAsia="Times New Roman" w:hAnsi="Arial" w:cs="Arial"/>
                      <w:sz w:val="18"/>
                      <w:szCs w:val="20"/>
                      <w:lang w:val="nl-NL" w:eastAsia="nl-NL"/>
                    </w:rPr>
                    <w:br/>
                    <w:t>E. Dierendonck, vereniging van werkgevers-plaatsverganger;</w:t>
                  </w:r>
                  <w:r w:rsidRPr="00C55E5B">
                    <w:rPr>
                      <w:rFonts w:ascii="Arial" w:eastAsia="Times New Roman" w:hAnsi="Arial" w:cs="Arial"/>
                      <w:sz w:val="18"/>
                      <w:szCs w:val="20"/>
                      <w:lang w:val="nl-NL" w:eastAsia="nl-NL"/>
                    </w:rPr>
                    <w:br/>
                  </w:r>
                  <w:r w:rsidRPr="00C55E5B">
                    <w:rPr>
                      <w:rFonts w:ascii="Arial" w:eastAsia="Times New Roman" w:hAnsi="Arial" w:cs="Arial"/>
                      <w:sz w:val="18"/>
                      <w:szCs w:val="20"/>
                      <w:lang w:val="nl-NL" w:eastAsia="nl-NL"/>
                    </w:rPr>
                    <w:br/>
                    <w:t>R. Jonckheere, F. Bluekens, I. Depla, werknemersverenigingen-plaatsvervangers;</w:t>
                  </w:r>
                  <w:r w:rsidRPr="00C55E5B">
                    <w:rPr>
                      <w:rFonts w:ascii="Arial" w:eastAsia="Times New Roman" w:hAnsi="Arial" w:cs="Arial"/>
                      <w:sz w:val="18"/>
                      <w:szCs w:val="20"/>
                      <w:lang w:val="nl-NL" w:eastAsia="nl-NL"/>
                    </w:rPr>
                    <w:br/>
                  </w:r>
                  <w:r w:rsidRPr="00C55E5B">
                    <w:rPr>
                      <w:rFonts w:ascii="Arial" w:eastAsia="Times New Roman" w:hAnsi="Arial" w:cs="Arial"/>
                      <w:sz w:val="18"/>
                      <w:szCs w:val="20"/>
                      <w:lang w:val="nl-NL" w:eastAsia="nl-NL"/>
                    </w:rPr>
                    <w:br/>
                    <w:t>C. Vandenbusche, vereniging van landbouwers-plaatsvervanger;</w:t>
                  </w:r>
                  <w:r w:rsidRPr="00C55E5B">
                    <w:rPr>
                      <w:rFonts w:ascii="Arial" w:eastAsia="Times New Roman" w:hAnsi="Arial" w:cs="Arial"/>
                      <w:sz w:val="18"/>
                      <w:szCs w:val="20"/>
                      <w:lang w:val="nl-NL" w:eastAsia="nl-NL"/>
                    </w:rPr>
                    <w:br/>
                  </w:r>
                  <w:r w:rsidRPr="00C55E5B">
                    <w:rPr>
                      <w:rFonts w:ascii="Arial" w:eastAsia="Times New Roman" w:hAnsi="Arial" w:cs="Arial"/>
                      <w:sz w:val="18"/>
                      <w:szCs w:val="20"/>
                      <w:lang w:val="nl-NL" w:eastAsia="nl-NL"/>
                    </w:rPr>
                    <w:br/>
                    <w:t>J. Broidioi, milieuverenigingen-plaatsvervanger;</w:t>
                  </w:r>
                  <w:r w:rsidRPr="00C55E5B">
                    <w:rPr>
                      <w:rFonts w:ascii="Arial" w:eastAsia="Times New Roman" w:hAnsi="Arial" w:cs="Arial"/>
                      <w:sz w:val="18"/>
                      <w:szCs w:val="20"/>
                      <w:lang w:val="nl-NL" w:eastAsia="nl-NL"/>
                    </w:rPr>
                    <w:br/>
                  </w:r>
                  <w:r w:rsidRPr="00C55E5B">
                    <w:rPr>
                      <w:rFonts w:ascii="Arial" w:eastAsia="Times New Roman" w:hAnsi="Arial" w:cs="Arial"/>
                      <w:sz w:val="18"/>
                      <w:szCs w:val="20"/>
                      <w:lang w:val="nl-NL" w:eastAsia="nl-NL"/>
                    </w:rPr>
                    <w:br/>
                    <w:t>K. 't Kindt, toeristische sector-plaatsvervanger;</w:t>
                  </w:r>
                </w:p>
              </w:tc>
            </w:tr>
            <w:tr w:rsidR="007B1E8A" w:rsidRPr="00C55E5B" w:rsidTr="003C4A0B">
              <w:tc>
                <w:tcPr>
                  <w:tcW w:w="1809" w:type="dxa"/>
                  <w:tcBorders>
                    <w:right w:val="single" w:sz="4" w:space="0" w:color="auto"/>
                  </w:tcBorders>
                </w:tcPr>
                <w:p w:rsidR="007B1E8A" w:rsidRPr="00C55E5B" w:rsidRDefault="007B1E8A" w:rsidP="00C55E5B">
                  <w:pPr>
                    <w:spacing w:after="120"/>
                    <w:rPr>
                      <w:rFonts w:eastAsia="Times New Roman" w:cs="Arial"/>
                      <w:sz w:val="18"/>
                      <w:lang w:val="nl-NL" w:eastAsia="nl-NL"/>
                    </w:rPr>
                  </w:pPr>
                  <w:r>
                    <w:rPr>
                      <w:rFonts w:eastAsia="Times New Roman" w:cs="Arial"/>
                      <w:sz w:val="18"/>
                      <w:lang w:val="nl-NL" w:eastAsia="nl-NL"/>
                    </w:rPr>
                    <w:t>Afwezig:</w:t>
                  </w:r>
                </w:p>
              </w:tc>
              <w:tc>
                <w:tcPr>
                  <w:tcW w:w="8080" w:type="dxa"/>
                  <w:tcBorders>
                    <w:top w:val="single" w:sz="4" w:space="0" w:color="auto"/>
                    <w:left w:val="single" w:sz="4" w:space="0" w:color="auto"/>
                    <w:bottom w:val="single" w:sz="4" w:space="0" w:color="auto"/>
                    <w:right w:val="single" w:sz="4" w:space="0" w:color="auto"/>
                  </w:tcBorders>
                </w:tcPr>
                <w:p w:rsidR="007B1E8A" w:rsidRPr="00C55E5B" w:rsidRDefault="007B1E8A" w:rsidP="00C55E5B">
                  <w:pPr>
                    <w:tabs>
                      <w:tab w:val="right" w:pos="7830"/>
                    </w:tabs>
                    <w:spacing w:after="120"/>
                    <w:rPr>
                      <w:rFonts w:eastAsia="Times New Roman" w:cs="Arial"/>
                      <w:sz w:val="18"/>
                      <w:lang w:val="nl-NL" w:eastAsia="nl-NL"/>
                    </w:rPr>
                  </w:pPr>
                </w:p>
              </w:tc>
            </w:tr>
          </w:tbl>
          <w:p w:rsidR="00C55E5B" w:rsidRPr="00C55E5B" w:rsidRDefault="00C55E5B" w:rsidP="00C55E5B">
            <w:pPr>
              <w:spacing w:after="120" w:line="276" w:lineRule="auto"/>
              <w:rPr>
                <w:rFonts w:ascii="Arial" w:eastAsia="Times New Roman" w:hAnsi="Arial" w:cs="Arial"/>
                <w:sz w:val="18"/>
                <w:szCs w:val="20"/>
                <w:lang w:val="nl-NL" w:eastAsia="nl-NL"/>
              </w:rPr>
            </w:pPr>
          </w:p>
        </w:tc>
        <w:tc>
          <w:tcPr>
            <w:tcW w:w="222" w:type="dxa"/>
          </w:tcPr>
          <w:p w:rsidR="00C55E5B" w:rsidRPr="00C55E5B" w:rsidRDefault="00C55E5B" w:rsidP="00C55E5B">
            <w:pPr>
              <w:tabs>
                <w:tab w:val="right" w:pos="7830"/>
              </w:tabs>
              <w:spacing w:after="120" w:line="276" w:lineRule="auto"/>
              <w:rPr>
                <w:rFonts w:ascii="Arial" w:eastAsia="Times New Roman" w:hAnsi="Arial" w:cs="Arial"/>
                <w:sz w:val="18"/>
                <w:szCs w:val="20"/>
                <w:lang w:val="nl-NL" w:eastAsia="nl-NL"/>
              </w:rPr>
            </w:pPr>
          </w:p>
        </w:tc>
      </w:tr>
      <w:tr w:rsidR="00C55E5B" w:rsidRPr="00C55E5B" w:rsidTr="00B43670">
        <w:tc>
          <w:tcPr>
            <w:tcW w:w="10105" w:type="dxa"/>
          </w:tcPr>
          <w:p w:rsidR="00C55E5B" w:rsidRPr="00C55E5B" w:rsidRDefault="00C55E5B" w:rsidP="00C55E5B">
            <w:pPr>
              <w:spacing w:after="120" w:line="276" w:lineRule="auto"/>
              <w:rPr>
                <w:rFonts w:ascii="Arial" w:eastAsia="Times New Roman" w:hAnsi="Arial" w:cs="Arial"/>
                <w:sz w:val="18"/>
                <w:szCs w:val="20"/>
                <w:lang w:val="nl-NL" w:eastAsia="nl-NL"/>
              </w:rPr>
            </w:pPr>
          </w:p>
        </w:tc>
        <w:tc>
          <w:tcPr>
            <w:tcW w:w="222" w:type="dxa"/>
          </w:tcPr>
          <w:p w:rsidR="00C55E5B" w:rsidRPr="00C55E5B" w:rsidRDefault="00C55E5B" w:rsidP="00C55E5B">
            <w:pPr>
              <w:tabs>
                <w:tab w:val="right" w:pos="7830"/>
              </w:tabs>
              <w:spacing w:after="120" w:line="276" w:lineRule="auto"/>
              <w:rPr>
                <w:rFonts w:ascii="Arial" w:eastAsia="Times New Roman" w:hAnsi="Arial" w:cs="Arial"/>
                <w:sz w:val="18"/>
                <w:szCs w:val="20"/>
                <w:lang w:val="nl-NL" w:eastAsia="nl-NL"/>
              </w:rPr>
            </w:pPr>
          </w:p>
        </w:tc>
      </w:tr>
    </w:tbl>
    <w:p w:rsidR="00E12D98" w:rsidRDefault="00E12D98" w:rsidP="00E12D98">
      <w:pPr>
        <w:spacing w:after="0"/>
        <w:rPr>
          <w:rFonts w:cs="Arial"/>
        </w:rPr>
      </w:pPr>
      <w:r>
        <w:rPr>
          <w:rFonts w:cs="Arial"/>
        </w:rPr>
        <w:t>Politieke fracties:</w:t>
      </w:r>
    </w:p>
    <w:p w:rsidR="00E12D98" w:rsidRDefault="00E12D98" w:rsidP="00B43670">
      <w:pPr>
        <w:spacing w:after="360"/>
        <w:rPr>
          <w:rFonts w:cs="Arial"/>
        </w:rPr>
      </w:pPr>
    </w:p>
    <w:p w:rsidR="00B43670" w:rsidRPr="00C55E5B" w:rsidRDefault="00B43670" w:rsidP="00B43670">
      <w:pPr>
        <w:spacing w:after="360"/>
        <w:rPr>
          <w:rFonts w:cs="Arial"/>
        </w:rPr>
      </w:pPr>
      <w:r w:rsidRPr="00C55E5B">
        <w:rPr>
          <w:rFonts w:cs="Arial"/>
        </w:rPr>
        <w:t xml:space="preserve">De voorzitter </w:t>
      </w:r>
      <w:r>
        <w:rPr>
          <w:rFonts w:cs="Arial"/>
        </w:rPr>
        <w:t>opent</w:t>
      </w:r>
      <w:r w:rsidRPr="00C55E5B">
        <w:rPr>
          <w:rFonts w:cs="Arial"/>
        </w:rPr>
        <w:t xml:space="preserve"> de vergadering om </w:t>
      </w:r>
      <w:r>
        <w:rPr>
          <w:rFonts w:cs="Arial"/>
        </w:rPr>
        <w:t>20:15</w:t>
      </w:r>
      <w:r w:rsidRPr="00C55E5B">
        <w:rPr>
          <w:rFonts w:cs="Arial"/>
        </w:rPr>
        <w:t xml:space="preserve"> uur.</w:t>
      </w:r>
    </w:p>
    <w:p w:rsidR="00F17619" w:rsidRDefault="00F17619" w:rsidP="00C55E5B">
      <w:pPr>
        <w:tabs>
          <w:tab w:val="left" w:pos="708"/>
          <w:tab w:val="left" w:pos="1701"/>
        </w:tabs>
        <w:spacing w:after="0" w:line="240" w:lineRule="auto"/>
        <w:rPr>
          <w:rFonts w:cs="Arial"/>
          <w:b/>
          <w:u w:val="single"/>
          <w:lang w:val="nl-NL" w:eastAsia="nl-NL"/>
        </w:rPr>
      </w:pPr>
    </w:p>
    <w:p w:rsidR="00093CF2" w:rsidRPr="00093CF2" w:rsidRDefault="00093CF2" w:rsidP="00C55E5B">
      <w:pPr>
        <w:tabs>
          <w:tab w:val="left" w:pos="708"/>
          <w:tab w:val="left" w:pos="1701"/>
        </w:tabs>
        <w:spacing w:after="0" w:line="240" w:lineRule="auto"/>
        <w:rPr>
          <w:rFonts w:cs="Arial"/>
          <w:b/>
          <w:u w:val="single"/>
          <w:lang w:val="nl-NL" w:eastAsia="nl-NL"/>
        </w:rPr>
      </w:pPr>
      <w:r w:rsidRPr="00093CF2">
        <w:rPr>
          <w:rFonts w:cs="Arial"/>
          <w:b/>
          <w:u w:val="single"/>
          <w:lang w:val="nl-NL" w:eastAsia="nl-NL"/>
        </w:rPr>
        <w:t>Verslag</w:t>
      </w:r>
    </w:p>
    <w:p w:rsidR="00851D42" w:rsidRDefault="00851D42">
      <w:pPr>
        <w:sectPr w:rsidR="00851D42" w:rsidSect="004F1697">
          <w:headerReference w:type="default" r:id="rId7"/>
          <w:footerReference w:type="default" r:id="rId8"/>
          <w:pgSz w:w="11906" w:h="16838"/>
          <w:pgMar w:top="1418" w:right="1418" w:bottom="2268" w:left="1418" w:header="709" w:footer="709" w:gutter="0"/>
          <w:cols w:space="708"/>
          <w:docGrid w:linePitch="360"/>
        </w:sectPr>
      </w:pPr>
    </w:p>
    <w:p w:rsidR="0006139F" w:rsidRPr="003F5930" w:rsidRDefault="00414ECD" w:rsidP="0006139F">
      <w:pPr>
        <w:rPr>
          <w:b/>
        </w:rPr>
      </w:pPr>
      <w:r w:rsidRPr="003F5930">
        <w:rPr>
          <w:b/>
        </w:rPr>
        <w:t>1. Goedkeuring verslag vergadering 14 november 2017</w:t>
      </w:r>
    </w:p>
    <w:p w:rsidR="00851D42" w:rsidRDefault="00851D42">
      <w:pPr>
        <w:sectPr w:rsidR="00851D42">
          <w:type w:val="continuous"/>
          <w:pgSz w:w="11906" w:h="16838"/>
          <w:pgMar w:top="1417" w:right="1417" w:bottom="1417" w:left="1417" w:header="708" w:footer="708" w:gutter="0"/>
          <w:cols w:space="708"/>
          <w:docGrid w:linePitch="360"/>
        </w:sectPr>
      </w:pPr>
    </w:p>
    <w:p w:rsidR="006D3B35" w:rsidRDefault="00414ECD" w:rsidP="006D3B35">
      <w:pPr>
        <w:pStyle w:val="Tekst-HS0"/>
      </w:pPr>
      <w:r>
        <w:lastRenderedPageBreak/>
        <w:t>Er worden geen opmerkingen geformuleerd betreffende het verslag van de vergadering van 14 november 2017.</w:t>
      </w:r>
    </w:p>
    <w:p w:rsidR="006D3B35" w:rsidRPr="00203F73" w:rsidRDefault="00414ECD" w:rsidP="006D3B35">
      <w:pPr>
        <w:pStyle w:val="Tekst-HS0"/>
      </w:pPr>
      <w:r>
        <w:t>Het verslag wordt met éénparigheid van stemmen goedgekeurd.</w:t>
      </w:r>
    </w:p>
    <w:p w:rsidR="00AE326A" w:rsidRPr="006D3B35" w:rsidRDefault="00AE326A" w:rsidP="006D3B35"/>
    <w:p w:rsidR="00851D42" w:rsidRDefault="00851D42">
      <w:pPr>
        <w:sectPr w:rsidR="00851D42">
          <w:type w:val="continuous"/>
          <w:pgSz w:w="11906" w:h="16838"/>
          <w:pgMar w:top="1417" w:right="1417" w:bottom="1417" w:left="1417" w:header="708" w:footer="708" w:gutter="0"/>
          <w:cols w:space="708"/>
          <w:docGrid w:linePitch="360"/>
        </w:sectPr>
      </w:pPr>
    </w:p>
    <w:p w:rsidR="00851D42" w:rsidRDefault="00851D42">
      <w:pPr>
        <w:sectPr w:rsidR="00851D42">
          <w:type w:val="continuous"/>
          <w:pgSz w:w="11906" w:h="16838"/>
          <w:pgMar w:top="1417" w:right="1417" w:bottom="1417" w:left="1417" w:header="708" w:footer="708" w:gutter="0"/>
          <w:cols w:space="708"/>
          <w:docGrid w:linePitch="360"/>
        </w:sectPr>
      </w:pPr>
    </w:p>
    <w:p w:rsidR="0006139F" w:rsidRPr="003F5930" w:rsidRDefault="00414ECD" w:rsidP="0006139F">
      <w:pPr>
        <w:rPr>
          <w:b/>
        </w:rPr>
      </w:pPr>
      <w:r w:rsidRPr="003F5930">
        <w:rPr>
          <w:b/>
        </w:rPr>
        <w:t>2. Beslissing college van burgemeester en schepenen omtrent advies RUP Recreatie Zeelaan, RUP Zeedijk-Mouchotteplein, RUP Rauschenbergplein</w:t>
      </w:r>
    </w:p>
    <w:p w:rsidR="00851D42" w:rsidRDefault="00851D42">
      <w:pPr>
        <w:sectPr w:rsidR="00851D42">
          <w:type w:val="continuous"/>
          <w:pgSz w:w="11906" w:h="16838"/>
          <w:pgMar w:top="1417" w:right="1417" w:bottom="1417" w:left="1417" w:header="708" w:footer="708" w:gutter="0"/>
          <w:cols w:space="708"/>
          <w:docGrid w:linePitch="360"/>
        </w:sectPr>
      </w:pPr>
    </w:p>
    <w:p w:rsidR="00AE326A" w:rsidRPr="002200B8" w:rsidRDefault="00414ECD" w:rsidP="00BE78E1">
      <w:pPr>
        <w:rPr>
          <w:u w:val="single"/>
        </w:rPr>
      </w:pPr>
      <w:r w:rsidRPr="002200B8">
        <w:rPr>
          <w:u w:val="single"/>
        </w:rPr>
        <w:t>RUP Recreatie Zeelaan</w:t>
      </w:r>
    </w:p>
    <w:p w:rsidR="008C507E" w:rsidRDefault="00414ECD" w:rsidP="00BE78E1">
      <w:r>
        <w:t>De GECORO heeft in de vorige vergadering volgend advies geformuleerd:</w:t>
      </w:r>
    </w:p>
    <w:tbl>
      <w:tblPr>
        <w:tblStyle w:val="Tabelraster"/>
        <w:tblW w:w="0" w:type="auto"/>
        <w:tblLook w:val="04A0" w:firstRow="1" w:lastRow="0" w:firstColumn="1" w:lastColumn="0" w:noHBand="0" w:noVBand="1"/>
      </w:tblPr>
      <w:tblGrid>
        <w:gridCol w:w="9212"/>
      </w:tblGrid>
      <w:tr w:rsidR="008C507E" w:rsidTr="008C507E">
        <w:tc>
          <w:tcPr>
            <w:tcW w:w="9212" w:type="dxa"/>
          </w:tcPr>
          <w:p w:rsidR="008C507E" w:rsidRDefault="00414ECD" w:rsidP="008C507E">
            <w:pPr>
              <w:pStyle w:val="HS-Tekst"/>
              <w:numPr>
                <w:ilvl w:val="0"/>
                <w:numId w:val="13"/>
              </w:numPr>
              <w:rPr>
                <w:lang w:val="nl-NL"/>
              </w:rPr>
            </w:pPr>
            <w:r>
              <w:rPr>
                <w:lang w:val="nl-NL"/>
              </w:rPr>
              <w:t>De site dient als geheel ontwikkeld te worden. Hiervoor dienen de nodige garanties bekomen te worden. Het kan niet de bedoeling zijn dat het hotel wordt gerealiseerd zonder dat ook de bijhorende recreatiefaciliteiten worden gerealiseerd. PPS constructies kunnen hierin een oplossing bieden. Door mee in het project te stappen kan de overheid sturend optreden bij de realisatie ervan.</w:t>
            </w:r>
          </w:p>
          <w:p w:rsidR="008C507E" w:rsidRDefault="00414ECD" w:rsidP="008C507E">
            <w:pPr>
              <w:pStyle w:val="HS-Tekst"/>
              <w:numPr>
                <w:ilvl w:val="0"/>
                <w:numId w:val="13"/>
              </w:numPr>
              <w:rPr>
                <w:lang w:val="nl-NL"/>
              </w:rPr>
            </w:pPr>
            <w:r>
              <w:rPr>
                <w:lang w:val="nl-NL"/>
              </w:rPr>
              <w:t xml:space="preserve">De verhouding verblijfsaccomodatie/dagrecreatie dient vastgelegd te worden in de voorschriften. De GECORO stelt een verhouding van 20/80 voor. </w:t>
            </w:r>
          </w:p>
          <w:p w:rsidR="008C507E" w:rsidRDefault="00414ECD" w:rsidP="008C507E">
            <w:pPr>
              <w:pStyle w:val="HS-Tekst"/>
              <w:numPr>
                <w:ilvl w:val="0"/>
                <w:numId w:val="13"/>
              </w:numPr>
              <w:rPr>
                <w:lang w:val="nl-NL"/>
              </w:rPr>
            </w:pPr>
            <w:r>
              <w:rPr>
                <w:lang w:val="nl-NL"/>
              </w:rPr>
              <w:t xml:space="preserve">Het belang van integratie in het landschap valt niet te onderschatten. De voorschriften dienen verder verfijnt te worden. Zo is er onvoldoende garantie dat er adequate buffering zal komen tussen het plangebied en de aanpalende verkaveling. Die buffering is nochtans ten zeerste aangewezen. De parking aan de kant van de verkaveling kan als groenbuffer ingericht worden. Het verlies aan parkeerplaatsen kan gecompenseerd worden door een deel van de parkeerbehoefte ondergronds op te vangen. </w:t>
            </w:r>
          </w:p>
          <w:p w:rsidR="008C507E" w:rsidRPr="00362B2C" w:rsidRDefault="00414ECD" w:rsidP="008C507E">
            <w:pPr>
              <w:pStyle w:val="HS-Tekst"/>
              <w:numPr>
                <w:ilvl w:val="0"/>
                <w:numId w:val="13"/>
              </w:numPr>
              <w:rPr>
                <w:lang w:val="nl-NL"/>
              </w:rPr>
            </w:pPr>
            <w:r w:rsidRPr="00362B2C">
              <w:rPr>
                <w:lang w:val="nl-NL"/>
              </w:rPr>
              <w:t>De GECORO stelt zich vragen bij een hotel met 300 kamers. Is dit haalbaar en rendabel? Is er een rendabiliteitsstudie opgemaakt? Is er in Middelkerke behoefte aan hotels van dergelijke omvang? Werd dit onderzocht? Werd hiervoor een behoeftestudie opgemaakt? Mogelijks kan dergelijk project in fases worden uitgevoerd naargelang de behoefte en vraag, bijvoorbeeld starten met 50/60/100/… kamers. </w:t>
            </w:r>
          </w:p>
          <w:p w:rsidR="008C507E" w:rsidRPr="00EE31E7" w:rsidRDefault="00414ECD" w:rsidP="008C507E">
            <w:pPr>
              <w:pStyle w:val="HS-Tekst"/>
              <w:ind w:left="709"/>
              <w:rPr>
                <w:lang w:val="nl-NL"/>
              </w:rPr>
            </w:pPr>
            <w:r w:rsidRPr="00EE31E7">
              <w:rPr>
                <w:lang w:val="nl-NL"/>
              </w:rPr>
              <w:t>Komt de uitbating toe aan één uitbater/eigenaar en zal dit zo blijven? En zijn daarvoor garanties dat dit zo blijft?</w:t>
            </w:r>
          </w:p>
          <w:p w:rsidR="008C507E" w:rsidRPr="00EE31E7" w:rsidRDefault="00414ECD" w:rsidP="008C507E">
            <w:pPr>
              <w:pStyle w:val="HS-Tekst"/>
              <w:numPr>
                <w:ilvl w:val="0"/>
                <w:numId w:val="13"/>
              </w:numPr>
              <w:rPr>
                <w:lang w:val="nl-NL"/>
              </w:rPr>
            </w:pPr>
            <w:r w:rsidRPr="00EE31E7">
              <w:rPr>
                <w:rFonts w:eastAsia="Times New Roman"/>
              </w:rPr>
              <w:t>Ook voor het dagrecreatieproject, of dit nu het voorgestelde project is of een ander dagrecreatieproject, dient minstens een kosten-baten analyse aan het dossier te worden toegevoegd. Zijn er alternatieven? Is er flexibiliteit? Is er een plan B indien een bepaalde vorm van dagrecreatie niet aanslaat? Werd een behoefte onderzoek gedaan?</w:t>
            </w:r>
          </w:p>
          <w:p w:rsidR="008C507E" w:rsidRPr="008C507E" w:rsidRDefault="00414ECD" w:rsidP="008C507E">
            <w:pPr>
              <w:pStyle w:val="tekst-HS1"/>
              <w:rPr>
                <w:lang w:val="nl-NL"/>
              </w:rPr>
            </w:pPr>
            <w:r w:rsidRPr="00BC0AAC">
              <w:rPr>
                <w:lang w:val="nl-NL"/>
              </w:rPr>
              <w:t xml:space="preserve">Na consensus (éénparigheid van stemmen) wordt het voorontwerp van </w:t>
            </w:r>
            <w:r w:rsidRPr="00BC0AAC">
              <w:t>RUP nr. 4</w:t>
            </w:r>
            <w:r>
              <w:t>1</w:t>
            </w:r>
            <w:r w:rsidRPr="00BC0AAC">
              <w:t xml:space="preserve"> “R</w:t>
            </w:r>
            <w:r>
              <w:t>ecreatie Zeelaan”</w:t>
            </w:r>
            <w:r w:rsidRPr="00BC0AAC">
              <w:rPr>
                <w:lang w:val="nl-NL"/>
              </w:rPr>
              <w:t xml:space="preserve"> gunstig geadviseerd mits rekening te houden met hogervermelde opmerkingen.</w:t>
            </w:r>
          </w:p>
        </w:tc>
      </w:tr>
    </w:tbl>
    <w:p w:rsidR="008C507E" w:rsidRDefault="00C32E5E" w:rsidP="00BE78E1"/>
    <w:p w:rsidR="008C507E" w:rsidRPr="00A64142" w:rsidRDefault="00414ECD" w:rsidP="008C507E">
      <w:pPr>
        <w:pStyle w:val="tekst-HS1"/>
      </w:pPr>
      <w:r w:rsidRPr="00A64142">
        <w:t xml:space="preserve">Het college van burgemeester en schepenen heeft in de vergadering van dd. </w:t>
      </w:r>
      <w:r>
        <w:t>12/12</w:t>
      </w:r>
      <w:r w:rsidRPr="00A64142">
        <w:t>/2017 volgend standpunt ingenomen omtrent het advies:</w:t>
      </w:r>
    </w:p>
    <w:tbl>
      <w:tblPr>
        <w:tblStyle w:val="Tabelraster"/>
        <w:tblW w:w="0" w:type="auto"/>
        <w:tblLook w:val="04A0" w:firstRow="1" w:lastRow="0" w:firstColumn="1" w:lastColumn="0" w:noHBand="0" w:noVBand="1"/>
      </w:tblPr>
      <w:tblGrid>
        <w:gridCol w:w="9212"/>
      </w:tblGrid>
      <w:tr w:rsidR="008C507E" w:rsidTr="008C507E">
        <w:tc>
          <w:tcPr>
            <w:tcW w:w="9212" w:type="dxa"/>
          </w:tcPr>
          <w:p w:rsidR="008C507E" w:rsidRDefault="00414ECD" w:rsidP="00BE78E1">
            <w:r w:rsidRPr="00105943">
              <w:t>Het voorontwerp van ruimtelijk uitvoeringsplan “Recreatie Zeelaan” dient aangepast te worden teneinde het in overeenstemming te brengen met de uitgebrachte adviezen en de conclusies van de plenaire vergadering.</w:t>
            </w:r>
          </w:p>
        </w:tc>
      </w:tr>
    </w:tbl>
    <w:p w:rsidR="008C507E" w:rsidRDefault="00C32E5E" w:rsidP="00BE78E1"/>
    <w:p w:rsidR="002200B8" w:rsidRPr="002200B8" w:rsidRDefault="00414ECD" w:rsidP="00BE78E1">
      <w:pPr>
        <w:rPr>
          <w:u w:val="single"/>
        </w:rPr>
      </w:pPr>
      <w:r w:rsidRPr="002200B8">
        <w:rPr>
          <w:u w:val="single"/>
        </w:rPr>
        <w:t>RUP Zeedijk-Mouchotteplein</w:t>
      </w:r>
    </w:p>
    <w:p w:rsidR="002200B8" w:rsidRDefault="00414ECD" w:rsidP="002200B8">
      <w:r>
        <w:lastRenderedPageBreak/>
        <w:t>De GECORO heeft in de vorige vergadering volgend advies geformuleerd:</w:t>
      </w:r>
    </w:p>
    <w:tbl>
      <w:tblPr>
        <w:tblStyle w:val="Tabelraster"/>
        <w:tblW w:w="0" w:type="auto"/>
        <w:tblLook w:val="04A0" w:firstRow="1" w:lastRow="0" w:firstColumn="1" w:lastColumn="0" w:noHBand="0" w:noVBand="1"/>
      </w:tblPr>
      <w:tblGrid>
        <w:gridCol w:w="9212"/>
      </w:tblGrid>
      <w:tr w:rsidR="002200B8" w:rsidTr="002200B8">
        <w:tc>
          <w:tcPr>
            <w:tcW w:w="9212" w:type="dxa"/>
          </w:tcPr>
          <w:p w:rsidR="002200B8" w:rsidRDefault="00414ECD" w:rsidP="002200B8">
            <w:pPr>
              <w:pStyle w:val="HS-Tekst"/>
              <w:numPr>
                <w:ilvl w:val="0"/>
                <w:numId w:val="14"/>
              </w:numPr>
            </w:pPr>
            <w:r>
              <w:t>De toelichtingsnota maakt melding van een toren. Echter de stedenbouwkundige voorschriften maken op geen enkele wijze een toren mogelijk. Nergens wordt op z’n minst een hoogteaccent voorzien.</w:t>
            </w:r>
          </w:p>
          <w:p w:rsidR="002200B8" w:rsidRDefault="00414ECD" w:rsidP="002200B8">
            <w:pPr>
              <w:pStyle w:val="HS-Tekst"/>
              <w:numPr>
                <w:ilvl w:val="0"/>
                <w:numId w:val="14"/>
              </w:numPr>
            </w:pPr>
            <w:r>
              <w:t>Voor blok C is het uitermate belangrijk om alle gevels als voorgevel te concipiëren. De achtergevels van deze blok zullen vorm geven aan de toegang tot Middelkerke. De achtergevels zorgen tevens voor de afwerking naar het duinengebied toe.</w:t>
            </w:r>
          </w:p>
          <w:p w:rsidR="002200B8" w:rsidRDefault="00414ECD" w:rsidP="002200B8">
            <w:pPr>
              <w:pStyle w:val="HS-Tekst"/>
              <w:numPr>
                <w:ilvl w:val="0"/>
                <w:numId w:val="14"/>
              </w:numPr>
            </w:pPr>
            <w:r>
              <w:t xml:space="preserve">Voor blok C stelt de GECORO voor om de bouwhoogte te beperken tot 8+1 bouwlagen met de mogelijkheid tot het aanbrengen van accenten waarbij de bouwhoogte kan opgetrokken worden tot 11+1 bouwlagen. Zo kan een zekere ritmiek in de gevel gecreëerd worden. Dit zal een duidelijk referentiepunt vormen in de ruimte en geeft een mooie invulling aan de poortfunctie die het plein en omgeving heeft. Accenten in de hoogte dienen gecompenseerd te worden door accenten met een lager aantal bouwlagen waarbij voor blok C als geheel het gemiddeld aantal bouwlagen 8+1 niet mag overschrijden. Hiervoor is het noodzakelijk dat blok C als 1 project wordt ontwikkeld. </w:t>
            </w:r>
          </w:p>
          <w:p w:rsidR="002200B8" w:rsidRDefault="00414ECD" w:rsidP="002200B8">
            <w:pPr>
              <w:pStyle w:val="HS-Tekst"/>
              <w:numPr>
                <w:ilvl w:val="0"/>
                <w:numId w:val="14"/>
              </w:numPr>
            </w:pPr>
            <w:r>
              <w:t xml:space="preserve">De GECORO stelt voor om de bouwhoogte van blok B te beperken tot 8+1 bouwlagen. Dit strookt met de bepalingen van het GRS i.v.m. afbouwen richting het hinterland. Dit zorgt er ook voor dat de bouwhoogtes afgestemd zijn op de bouwhoogtes van de gebouwen in de J. Casselaan. </w:t>
            </w:r>
          </w:p>
          <w:p w:rsidR="002200B8" w:rsidRDefault="00C32E5E" w:rsidP="002200B8">
            <w:pPr>
              <w:pStyle w:val="HS-Tekst"/>
            </w:pPr>
          </w:p>
          <w:p w:rsidR="002200B8" w:rsidRDefault="00414ECD" w:rsidP="002200B8">
            <w:r>
              <w:t>Na consensus (éénparigheid van stemmen) wordt het voorontwerp van RUP nr. 2ter “Zeedijk – Mouchotteplein” gunstig geadviseerd mits rekening te houden met hogervermelde opmerkingen.</w:t>
            </w:r>
          </w:p>
        </w:tc>
      </w:tr>
    </w:tbl>
    <w:p w:rsidR="002200B8" w:rsidRDefault="00C32E5E" w:rsidP="00BE78E1"/>
    <w:p w:rsidR="002200B8" w:rsidRPr="00A64142" w:rsidRDefault="00414ECD" w:rsidP="002200B8">
      <w:pPr>
        <w:pStyle w:val="tekst-HS1"/>
      </w:pPr>
      <w:r w:rsidRPr="00A64142">
        <w:t xml:space="preserve">Het college van burgemeester en schepenen heeft in de vergadering van </w:t>
      </w:r>
      <w:r w:rsidRPr="002200B8">
        <w:t xml:space="preserve">dd. 12/12/2017 volgend </w:t>
      </w:r>
      <w:r w:rsidRPr="00A64142">
        <w:t>standpunt ingenomen omtrent het advies:</w:t>
      </w:r>
    </w:p>
    <w:tbl>
      <w:tblPr>
        <w:tblStyle w:val="Tabelraster"/>
        <w:tblW w:w="0" w:type="auto"/>
        <w:tblLook w:val="04A0" w:firstRow="1" w:lastRow="0" w:firstColumn="1" w:lastColumn="0" w:noHBand="0" w:noVBand="1"/>
      </w:tblPr>
      <w:tblGrid>
        <w:gridCol w:w="9212"/>
      </w:tblGrid>
      <w:tr w:rsidR="002200B8" w:rsidTr="002200B8">
        <w:tc>
          <w:tcPr>
            <w:tcW w:w="9212" w:type="dxa"/>
          </w:tcPr>
          <w:p w:rsidR="002200B8" w:rsidRPr="003366E8" w:rsidRDefault="00414ECD" w:rsidP="002200B8">
            <w:r w:rsidRPr="003366E8">
              <w:t xml:space="preserve">De voorstellen van de GECORO ivm bouwhoogtes en het aanbrengen van ritmiek in de gevels zullen verder onderzocht worden bij het afstemmen van het ruimtelijk uitvoeringsplan op de bepalingen van het gemeentelijk ruimtelijk structuurplan, het provinciaal ruimtelijk structuurplan West-Vlaanderen en de screeningsnota. </w:t>
            </w:r>
          </w:p>
          <w:p w:rsidR="002200B8" w:rsidRDefault="00414ECD" w:rsidP="002200B8">
            <w:r w:rsidRPr="003366E8">
              <w:t>De vraag van de GECORO om alle gevels van blok C als voorgevels te concipiëren is terecht. De stedenbouwkundige voorschriften voorzien dit ook reeds.</w:t>
            </w:r>
          </w:p>
        </w:tc>
      </w:tr>
    </w:tbl>
    <w:p w:rsidR="002200B8" w:rsidRDefault="00C32E5E" w:rsidP="00BE78E1"/>
    <w:p w:rsidR="00A24F02" w:rsidRPr="00A24F02" w:rsidRDefault="00414ECD" w:rsidP="00BE78E1">
      <w:pPr>
        <w:rPr>
          <w:u w:val="single"/>
        </w:rPr>
      </w:pPr>
      <w:r w:rsidRPr="00A24F02">
        <w:rPr>
          <w:u w:val="single"/>
        </w:rPr>
        <w:t>RUP Rauschenbergplein</w:t>
      </w:r>
    </w:p>
    <w:p w:rsidR="00A24F02" w:rsidRDefault="00414ECD" w:rsidP="00A24F02">
      <w:r>
        <w:t>De GECORO heeft in de vorige vergadering volgend advies geformuleerd:</w:t>
      </w:r>
    </w:p>
    <w:tbl>
      <w:tblPr>
        <w:tblStyle w:val="Tabelraster"/>
        <w:tblW w:w="0" w:type="auto"/>
        <w:tblLook w:val="04A0" w:firstRow="1" w:lastRow="0" w:firstColumn="1" w:lastColumn="0" w:noHBand="0" w:noVBand="1"/>
      </w:tblPr>
      <w:tblGrid>
        <w:gridCol w:w="9212"/>
      </w:tblGrid>
      <w:tr w:rsidR="00A24F02" w:rsidTr="00A24F02">
        <w:tc>
          <w:tcPr>
            <w:tcW w:w="9212" w:type="dxa"/>
          </w:tcPr>
          <w:p w:rsidR="00A24F02" w:rsidRDefault="00414ECD" w:rsidP="00A24F02">
            <w:pPr>
              <w:pStyle w:val="HS-Tekst"/>
              <w:numPr>
                <w:ilvl w:val="0"/>
                <w:numId w:val="15"/>
              </w:numPr>
              <w:rPr>
                <w:rFonts w:cs="Arial"/>
              </w:rPr>
            </w:pPr>
            <w:r>
              <w:rPr>
                <w:rFonts w:cs="Arial"/>
              </w:rPr>
              <w:t>De GECORO neemt kennis van het gunstig advies van de deputatie van de provincie West-Vlaanderen en sluit zich hierbij aan.</w:t>
            </w:r>
          </w:p>
          <w:p w:rsidR="00A24F02" w:rsidRDefault="00414ECD" w:rsidP="00A24F02">
            <w:pPr>
              <w:pStyle w:val="HS-Tekst"/>
              <w:numPr>
                <w:ilvl w:val="0"/>
                <w:numId w:val="15"/>
              </w:numPr>
              <w:rPr>
                <w:rFonts w:cs="Arial"/>
              </w:rPr>
            </w:pPr>
            <w:r>
              <w:rPr>
                <w:rFonts w:cs="Arial"/>
              </w:rPr>
              <w:t>De GECORO neemt kennis van het gunstig advies van de Departement Omgeving en sluit zich hierbij aan.</w:t>
            </w:r>
          </w:p>
          <w:p w:rsidR="00A24F02" w:rsidRPr="00412B95" w:rsidRDefault="00414ECD" w:rsidP="00A24F02">
            <w:pPr>
              <w:pStyle w:val="HS-Tekst"/>
              <w:numPr>
                <w:ilvl w:val="0"/>
                <w:numId w:val="15"/>
              </w:numPr>
              <w:rPr>
                <w:rFonts w:cs="Arial"/>
              </w:rPr>
            </w:pPr>
            <w:r w:rsidRPr="00412B95">
              <w:rPr>
                <w:rFonts w:cs="Arial"/>
              </w:rPr>
              <w:t xml:space="preserve">De GECORO neemt kennis van het bezwaar van de bewoners van Residentie Annick, H. Jasparlaan 184 </w:t>
            </w:r>
            <w:r>
              <w:rPr>
                <w:rFonts w:cs="Arial"/>
              </w:rPr>
              <w:t xml:space="preserve">te </w:t>
            </w:r>
            <w:r w:rsidRPr="00412B95">
              <w:rPr>
                <w:rFonts w:cs="Arial"/>
              </w:rPr>
              <w:t xml:space="preserve">Westende. </w:t>
            </w:r>
            <w:r w:rsidRPr="00412B95">
              <w:rPr>
                <w:rFonts w:cs="Arial"/>
              </w:rPr>
              <w:br/>
              <w:t>De stedenbouwkundige voorschriften bepalen “De relatie Zeedijk - Parklaan / H. Jasparlaan dient te worden gevrijwaard en versterkt door gebruik te maken van voldoende transparante materialen. De constructies mogen hierbij de openheid van</w:t>
            </w:r>
            <w:r>
              <w:rPr>
                <w:rFonts w:cs="Arial"/>
              </w:rPr>
              <w:t xml:space="preserve"> </w:t>
            </w:r>
            <w:r w:rsidRPr="00412B95">
              <w:rPr>
                <w:rFonts w:cs="Arial"/>
              </w:rPr>
              <w:t>het plein niet in het gedrang brengen</w:t>
            </w:r>
            <w:r>
              <w:rPr>
                <w:rFonts w:cs="Arial"/>
              </w:rPr>
              <w:t>.” Daarenboven mag de totale oppervlakte van de overdekking voor sportterreinen maximaal 3000m² bedragen. Het betreft hier een klein percentage van de totale oppervlakte van het plein. Dit zorgt voor een beperkte impact van een luifelconstructie op de omgeving.</w:t>
            </w:r>
          </w:p>
          <w:p w:rsidR="00A24F02" w:rsidRDefault="00414ECD" w:rsidP="00A24F02">
            <w:pPr>
              <w:pStyle w:val="HS-Tekst"/>
              <w:ind w:left="720"/>
              <w:rPr>
                <w:rFonts w:cs="Arial"/>
              </w:rPr>
            </w:pPr>
            <w:r w:rsidRPr="00566DCE">
              <w:rPr>
                <w:rFonts w:cs="Arial"/>
              </w:rPr>
              <w:t xml:space="preserve">Een zicht op het landschap of op de zee kan niet geprivatiseerd worden. </w:t>
            </w:r>
            <w:r>
              <w:rPr>
                <w:rFonts w:cs="Arial"/>
              </w:rPr>
              <w:t>Er wordt geopteerd om de sportvelden op het plein meer bespeelbaar te maken het hele jaar door door middel van een overdekking. Zoals hierboven aangehaald wordt de impact van deze overdekking door middel van doordacht geformuleerde stedenbouwkundige voorschriften beperkt gehouden.</w:t>
            </w:r>
          </w:p>
          <w:p w:rsidR="00A24F02" w:rsidRPr="00A24F02" w:rsidRDefault="00414ECD" w:rsidP="00A24F02">
            <w:pPr>
              <w:pStyle w:val="HS-Tekst"/>
              <w:rPr>
                <w:rFonts w:cs="Arial"/>
              </w:rPr>
            </w:pPr>
            <w:r>
              <w:rPr>
                <w:rFonts w:cs="Arial"/>
              </w:rPr>
              <w:t>Na consensus (éénparigheid van stemmen) wordt het ontwerp van RUP nr. 40 “Rauschenbergplein” gunstig geadviseerd.</w:t>
            </w:r>
          </w:p>
        </w:tc>
      </w:tr>
    </w:tbl>
    <w:p w:rsidR="00A24F02" w:rsidRDefault="00C32E5E" w:rsidP="00BE78E1"/>
    <w:p w:rsidR="00A24F02" w:rsidRPr="00BE78E1" w:rsidRDefault="00414ECD" w:rsidP="00BE78E1">
      <w:r>
        <w:t>Het RUP Rauschenbergplein werd definitief vastgesteld door de gemeenteraad dd. 08/02/2018. De gemeenteraadsbeslissing werd gepubliceerd in het Staatsblad. Het RUP is van toepassing.</w:t>
      </w:r>
    </w:p>
    <w:p w:rsidR="00851D42" w:rsidRDefault="00851D42">
      <w:pPr>
        <w:sectPr w:rsidR="00851D42">
          <w:type w:val="continuous"/>
          <w:pgSz w:w="11906" w:h="16838"/>
          <w:pgMar w:top="1417" w:right="1417" w:bottom="1417" w:left="1417" w:header="708" w:footer="708" w:gutter="0"/>
          <w:cols w:space="708"/>
          <w:docGrid w:linePitch="360"/>
        </w:sectPr>
      </w:pPr>
    </w:p>
    <w:p w:rsidR="00851D42" w:rsidRDefault="00851D42">
      <w:pPr>
        <w:sectPr w:rsidR="00851D42">
          <w:type w:val="continuous"/>
          <w:pgSz w:w="11906" w:h="16838"/>
          <w:pgMar w:top="1417" w:right="1417" w:bottom="1417" w:left="1417" w:header="708" w:footer="708" w:gutter="0"/>
          <w:cols w:space="708"/>
          <w:docGrid w:linePitch="360"/>
        </w:sectPr>
      </w:pPr>
    </w:p>
    <w:p w:rsidR="0006139F" w:rsidRPr="003F5930" w:rsidRDefault="00414ECD" w:rsidP="0006139F">
      <w:pPr>
        <w:rPr>
          <w:b/>
        </w:rPr>
      </w:pPr>
      <w:r w:rsidRPr="003F5930">
        <w:rPr>
          <w:b/>
        </w:rPr>
        <w:t>3. Wijziging samenstelling GECORO - toelichting</w:t>
      </w:r>
    </w:p>
    <w:p w:rsidR="00851D42" w:rsidRDefault="00851D42">
      <w:pPr>
        <w:sectPr w:rsidR="00851D42">
          <w:type w:val="continuous"/>
          <w:pgSz w:w="11906" w:h="16838"/>
          <w:pgMar w:top="1417" w:right="1417" w:bottom="1417" w:left="1417" w:header="708" w:footer="708" w:gutter="0"/>
          <w:cols w:space="708"/>
          <w:docGrid w:linePitch="360"/>
        </w:sectPr>
      </w:pPr>
    </w:p>
    <w:p w:rsidR="001D4B2E" w:rsidRDefault="00414ECD" w:rsidP="001D4B2E">
      <w:pPr>
        <w:spacing w:after="120"/>
        <w:rPr>
          <w:rFonts w:cs="Arial"/>
          <w:szCs w:val="24"/>
        </w:rPr>
      </w:pPr>
      <w:r>
        <w:rPr>
          <w:rFonts w:cs="Arial"/>
          <w:szCs w:val="24"/>
        </w:rPr>
        <w:t>De heer Wim Desender heeft zijn ontslag ingediend als deskundige-ondervoorzitter van de gemeentelijke commissie voor ruimtelijke ordening als gevolg van zijn aanstelling als gemeenteraadslid dd. 21/12/2017. Een gemeenteraadslid kan niet zetelen in de gemeentelijke commissie voor ruimtelijke ordening van de gemeente waar het mandaat wordt uitgeoefend.</w:t>
      </w:r>
    </w:p>
    <w:p w:rsidR="001D4B2E" w:rsidRDefault="00414ECD" w:rsidP="001D4B2E">
      <w:pPr>
        <w:spacing w:after="120"/>
        <w:rPr>
          <w:rFonts w:cs="Arial"/>
          <w:szCs w:val="24"/>
        </w:rPr>
      </w:pPr>
      <w:r>
        <w:rPr>
          <w:rFonts w:cs="Arial"/>
          <w:szCs w:val="24"/>
        </w:rPr>
        <w:t>De heer Dirk Baeteman heeft zich beschikbaar gesteld om het ondervoorzitterschap van de gemeentelijke commissie voor ruimtelijke ordening op zich te nemen.</w:t>
      </w:r>
    </w:p>
    <w:p w:rsidR="001D4B2E" w:rsidRDefault="00414ECD" w:rsidP="001D4B2E">
      <w:pPr>
        <w:spacing w:after="120"/>
        <w:rPr>
          <w:rFonts w:cs="Arial"/>
          <w:szCs w:val="24"/>
        </w:rPr>
      </w:pPr>
      <w:r>
        <w:rPr>
          <w:rFonts w:cs="Arial"/>
          <w:szCs w:val="24"/>
        </w:rPr>
        <w:t>De heer Filip Claeys heeft zijn ontslag ingediend als vertegenwoordiger van de Boerenbond. De heer Filip Claeys heeft tevens zijn kandidatuur ingediend als deskundige voor de gemeentelijke commissie voor ruimtelijke ordening.</w:t>
      </w:r>
    </w:p>
    <w:p w:rsidR="001D4B2E" w:rsidRDefault="00414ECD" w:rsidP="001D4B2E">
      <w:pPr>
        <w:spacing w:after="120"/>
        <w:rPr>
          <w:rFonts w:cs="Arial"/>
          <w:szCs w:val="24"/>
        </w:rPr>
      </w:pPr>
      <w:r>
        <w:rPr>
          <w:rFonts w:cs="Arial"/>
          <w:szCs w:val="24"/>
        </w:rPr>
        <w:t>De Boerenbond heeft Luc Boeten als vervanger voor de heer Filip Claeys naar voor geschoven.</w:t>
      </w:r>
    </w:p>
    <w:p w:rsidR="001D4B2E" w:rsidRDefault="00414ECD" w:rsidP="001D4B2E">
      <w:pPr>
        <w:spacing w:after="120"/>
        <w:rPr>
          <w:rFonts w:cs="Arial"/>
          <w:szCs w:val="24"/>
        </w:rPr>
      </w:pPr>
      <w:r>
        <w:rPr>
          <w:rFonts w:cs="Arial"/>
          <w:szCs w:val="24"/>
        </w:rPr>
        <w:t>Gewijzigde samenstelling van de gemeentelijke commissie voor ruimtelijke ordening:</w:t>
      </w:r>
    </w:p>
    <w:tbl>
      <w:tblPr>
        <w:tblW w:w="9498" w:type="dxa"/>
        <w:tblInd w:w="7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70" w:type="dxa"/>
          <w:right w:w="70" w:type="dxa"/>
        </w:tblCellMar>
        <w:tblLook w:val="0000" w:firstRow="0" w:lastRow="0" w:firstColumn="0" w:lastColumn="0" w:noHBand="0" w:noVBand="0"/>
      </w:tblPr>
      <w:tblGrid>
        <w:gridCol w:w="2977"/>
        <w:gridCol w:w="851"/>
        <w:gridCol w:w="2551"/>
        <w:gridCol w:w="3119"/>
      </w:tblGrid>
      <w:tr w:rsidR="001D4B2E" w:rsidRPr="003B4D33" w:rsidTr="00B66552">
        <w:tc>
          <w:tcPr>
            <w:tcW w:w="2977" w:type="dxa"/>
            <w:tcBorders>
              <w:bottom w:val="nil"/>
            </w:tcBorders>
          </w:tcPr>
          <w:p w:rsidR="001D4B2E" w:rsidRPr="003B4D33" w:rsidRDefault="00414ECD" w:rsidP="00B66552">
            <w:pPr>
              <w:pStyle w:val="tekst-HS1"/>
            </w:pPr>
            <w:r w:rsidRPr="003B4D33">
              <w:t>Functie</w:t>
            </w:r>
          </w:p>
        </w:tc>
        <w:tc>
          <w:tcPr>
            <w:tcW w:w="851" w:type="dxa"/>
            <w:tcBorders>
              <w:bottom w:val="nil"/>
            </w:tcBorders>
          </w:tcPr>
          <w:p w:rsidR="001D4B2E" w:rsidRPr="003B4D33" w:rsidRDefault="00414ECD" w:rsidP="00B66552">
            <w:pPr>
              <w:pStyle w:val="tekst-HS1"/>
            </w:pPr>
            <w:r w:rsidRPr="003B4D33">
              <w:t>aantal</w:t>
            </w:r>
          </w:p>
        </w:tc>
        <w:tc>
          <w:tcPr>
            <w:tcW w:w="2551" w:type="dxa"/>
            <w:tcBorders>
              <w:bottom w:val="nil"/>
            </w:tcBorders>
          </w:tcPr>
          <w:p w:rsidR="001D4B2E" w:rsidRPr="003B4D33" w:rsidRDefault="00414ECD" w:rsidP="00B66552">
            <w:pPr>
              <w:pStyle w:val="tekst-HS1"/>
            </w:pPr>
            <w:r w:rsidRPr="003B4D33">
              <w:t>effectief</w:t>
            </w:r>
          </w:p>
        </w:tc>
        <w:tc>
          <w:tcPr>
            <w:tcW w:w="3119" w:type="dxa"/>
            <w:tcBorders>
              <w:bottom w:val="nil"/>
            </w:tcBorders>
          </w:tcPr>
          <w:p w:rsidR="001D4B2E" w:rsidRPr="003B4D33" w:rsidRDefault="00414ECD" w:rsidP="00B66552">
            <w:pPr>
              <w:pStyle w:val="tekst-HS1"/>
            </w:pPr>
            <w:r w:rsidRPr="003B4D33">
              <w:t>Plaatsvervanger</w:t>
            </w:r>
          </w:p>
        </w:tc>
      </w:tr>
      <w:tr w:rsidR="001D4B2E" w:rsidRPr="003B4D33" w:rsidTr="00B66552">
        <w:trPr>
          <w:cantSplit/>
        </w:trPr>
        <w:tc>
          <w:tcPr>
            <w:tcW w:w="2977" w:type="dxa"/>
            <w:tcBorders>
              <w:bottom w:val="nil"/>
            </w:tcBorders>
          </w:tcPr>
          <w:p w:rsidR="001D4B2E" w:rsidRPr="003B4D33" w:rsidRDefault="00414ECD" w:rsidP="00B66552">
            <w:pPr>
              <w:pStyle w:val="tekst-HS1"/>
            </w:pPr>
            <w:r w:rsidRPr="003B4D33">
              <w:t>Deskundigen</w:t>
            </w:r>
          </w:p>
        </w:tc>
        <w:tc>
          <w:tcPr>
            <w:tcW w:w="851" w:type="dxa"/>
            <w:vMerge w:val="restart"/>
            <w:tcBorders>
              <w:bottom w:val="nil"/>
            </w:tcBorders>
            <w:vAlign w:val="center"/>
          </w:tcPr>
          <w:p w:rsidR="001D4B2E" w:rsidRPr="003B4D33" w:rsidRDefault="00414ECD" w:rsidP="00B66552">
            <w:pPr>
              <w:pStyle w:val="tekst-HS1"/>
            </w:pPr>
            <w:r w:rsidRPr="003B4D33">
              <w:t>4</w:t>
            </w:r>
          </w:p>
        </w:tc>
        <w:tc>
          <w:tcPr>
            <w:tcW w:w="2551" w:type="dxa"/>
            <w:tcBorders>
              <w:bottom w:val="single" w:sz="6" w:space="0" w:color="auto"/>
              <w:right w:val="single" w:sz="12" w:space="0" w:color="auto"/>
            </w:tcBorders>
          </w:tcPr>
          <w:p w:rsidR="001D4B2E" w:rsidRPr="003B4D33" w:rsidRDefault="00414ECD" w:rsidP="00B66552">
            <w:pPr>
              <w:pStyle w:val="tekst-HS1"/>
            </w:pPr>
            <w:r>
              <w:t>Boddez Marnix</w:t>
            </w:r>
          </w:p>
        </w:tc>
        <w:tc>
          <w:tcPr>
            <w:tcW w:w="3119" w:type="dxa"/>
            <w:tcBorders>
              <w:left w:val="single" w:sz="12" w:space="0" w:color="auto"/>
              <w:bottom w:val="single" w:sz="6" w:space="0" w:color="auto"/>
            </w:tcBorders>
          </w:tcPr>
          <w:p w:rsidR="001D4B2E" w:rsidRPr="003B4D33" w:rsidRDefault="00414ECD" w:rsidP="00B66552">
            <w:pPr>
              <w:pStyle w:val="tekst-HS1"/>
            </w:pPr>
            <w:r>
              <w:t>(</w:t>
            </w:r>
            <w:r w:rsidRPr="003B4D33">
              <w:t>Niet van toepassing voor de voorzitter</w:t>
            </w:r>
            <w:r>
              <w:t>)</w:t>
            </w:r>
          </w:p>
        </w:tc>
      </w:tr>
      <w:tr w:rsidR="001D4B2E" w:rsidRPr="003B4D33" w:rsidTr="00B66552">
        <w:trPr>
          <w:cantSplit/>
        </w:trPr>
        <w:tc>
          <w:tcPr>
            <w:tcW w:w="2977" w:type="dxa"/>
            <w:tcBorders>
              <w:top w:val="nil"/>
              <w:bottom w:val="nil"/>
            </w:tcBorders>
          </w:tcPr>
          <w:p w:rsidR="001D4B2E" w:rsidRPr="003B4D33" w:rsidRDefault="00C32E5E" w:rsidP="00B66552">
            <w:pPr>
              <w:pStyle w:val="tekst-HS1"/>
            </w:pPr>
          </w:p>
        </w:tc>
        <w:tc>
          <w:tcPr>
            <w:tcW w:w="851" w:type="dxa"/>
            <w:vMerge/>
            <w:tcBorders>
              <w:bottom w:val="nil"/>
            </w:tcBorders>
            <w:vAlign w:val="center"/>
          </w:tcPr>
          <w:p w:rsidR="001D4B2E" w:rsidRPr="003B4D33" w:rsidRDefault="00C32E5E" w:rsidP="00B66552">
            <w:pPr>
              <w:pStyle w:val="tekst-HS1"/>
            </w:pPr>
          </w:p>
        </w:tc>
        <w:tc>
          <w:tcPr>
            <w:tcW w:w="2551" w:type="dxa"/>
            <w:tcBorders>
              <w:top w:val="single" w:sz="6" w:space="0" w:color="auto"/>
              <w:bottom w:val="single" w:sz="6" w:space="0" w:color="auto"/>
              <w:right w:val="single" w:sz="12" w:space="0" w:color="auto"/>
            </w:tcBorders>
            <w:shd w:val="pct25" w:color="auto" w:fill="auto"/>
          </w:tcPr>
          <w:p w:rsidR="001D4B2E" w:rsidRPr="009C7669" w:rsidRDefault="00414ECD" w:rsidP="00B66552">
            <w:pPr>
              <w:pStyle w:val="tekst-HS1"/>
              <w:rPr>
                <w:i/>
                <w:u w:val="single"/>
              </w:rPr>
            </w:pPr>
            <w:r w:rsidRPr="00C11885">
              <w:rPr>
                <w:strike/>
              </w:rPr>
              <w:t>Desender Wim</w:t>
            </w:r>
            <w:r w:rsidRPr="00492544">
              <w:t xml:space="preserve">  </w:t>
            </w:r>
            <w:r>
              <w:rPr>
                <w:i/>
                <w:u w:val="single"/>
              </w:rPr>
              <w:t>Filip Claeys</w:t>
            </w:r>
          </w:p>
        </w:tc>
        <w:tc>
          <w:tcPr>
            <w:tcW w:w="3119" w:type="dxa"/>
            <w:tcBorders>
              <w:top w:val="single" w:sz="6" w:space="0" w:color="auto"/>
              <w:left w:val="single" w:sz="12" w:space="0" w:color="auto"/>
              <w:bottom w:val="single" w:sz="6" w:space="0" w:color="auto"/>
            </w:tcBorders>
          </w:tcPr>
          <w:p w:rsidR="001D4B2E" w:rsidRPr="003B4D33" w:rsidRDefault="00414ECD" w:rsidP="00B66552">
            <w:pPr>
              <w:pStyle w:val="tekst-HS1"/>
            </w:pPr>
            <w:r>
              <w:t>Verbrugge Patrick</w:t>
            </w:r>
          </w:p>
        </w:tc>
      </w:tr>
      <w:tr w:rsidR="001D4B2E" w:rsidRPr="003B4D33" w:rsidTr="00B66552">
        <w:trPr>
          <w:cantSplit/>
        </w:trPr>
        <w:tc>
          <w:tcPr>
            <w:tcW w:w="2977" w:type="dxa"/>
            <w:tcBorders>
              <w:top w:val="nil"/>
              <w:bottom w:val="nil"/>
            </w:tcBorders>
          </w:tcPr>
          <w:p w:rsidR="001D4B2E" w:rsidRPr="003B4D33" w:rsidRDefault="00C32E5E" w:rsidP="00B66552">
            <w:pPr>
              <w:pStyle w:val="tekst-HS1"/>
            </w:pPr>
          </w:p>
        </w:tc>
        <w:tc>
          <w:tcPr>
            <w:tcW w:w="851" w:type="dxa"/>
            <w:vMerge/>
            <w:tcBorders>
              <w:bottom w:val="nil"/>
            </w:tcBorders>
            <w:vAlign w:val="center"/>
          </w:tcPr>
          <w:p w:rsidR="001D4B2E" w:rsidRPr="003B4D33" w:rsidRDefault="00C32E5E" w:rsidP="00B66552">
            <w:pPr>
              <w:pStyle w:val="tekst-HS1"/>
            </w:pPr>
          </w:p>
        </w:tc>
        <w:tc>
          <w:tcPr>
            <w:tcW w:w="2551" w:type="dxa"/>
            <w:tcBorders>
              <w:top w:val="single" w:sz="6" w:space="0" w:color="auto"/>
              <w:bottom w:val="single" w:sz="12" w:space="0" w:color="auto"/>
              <w:right w:val="single" w:sz="12" w:space="0" w:color="auto"/>
            </w:tcBorders>
            <w:shd w:val="pct25" w:color="auto" w:fill="auto"/>
          </w:tcPr>
          <w:p w:rsidR="001D4B2E" w:rsidRPr="00C11885" w:rsidRDefault="00414ECD" w:rsidP="00B66552">
            <w:pPr>
              <w:pStyle w:val="tekst-HS1"/>
              <w:rPr>
                <w:i/>
                <w:u w:val="single"/>
              </w:rPr>
            </w:pPr>
            <w:r>
              <w:t xml:space="preserve">Baeteman Dirk </w:t>
            </w:r>
            <w:r w:rsidRPr="00C11885">
              <w:rPr>
                <w:i/>
                <w:u w:val="single"/>
              </w:rPr>
              <w:t>bijkomend</w:t>
            </w:r>
            <w:r>
              <w:t xml:space="preserve"> </w:t>
            </w:r>
            <w:r w:rsidRPr="00C11885">
              <w:rPr>
                <w:i/>
                <w:u w:val="single"/>
              </w:rPr>
              <w:t>ondervoorzitter</w:t>
            </w:r>
          </w:p>
        </w:tc>
        <w:tc>
          <w:tcPr>
            <w:tcW w:w="3119" w:type="dxa"/>
            <w:tcBorders>
              <w:top w:val="single" w:sz="6" w:space="0" w:color="auto"/>
              <w:left w:val="single" w:sz="12" w:space="0" w:color="auto"/>
              <w:bottom w:val="single" w:sz="12" w:space="0" w:color="auto"/>
            </w:tcBorders>
          </w:tcPr>
          <w:p w:rsidR="001D4B2E" w:rsidRPr="003B4D33" w:rsidRDefault="00414ECD" w:rsidP="00B66552">
            <w:pPr>
              <w:pStyle w:val="tekst-HS1"/>
            </w:pPr>
            <w:r>
              <w:t>Vansevenant Pat</w:t>
            </w:r>
          </w:p>
        </w:tc>
      </w:tr>
      <w:tr w:rsidR="001D4B2E" w:rsidRPr="003B4D33" w:rsidTr="00B66552">
        <w:trPr>
          <w:cantSplit/>
        </w:trPr>
        <w:tc>
          <w:tcPr>
            <w:tcW w:w="2977" w:type="dxa"/>
            <w:tcBorders>
              <w:top w:val="nil"/>
              <w:bottom w:val="single" w:sz="12" w:space="0" w:color="auto"/>
            </w:tcBorders>
          </w:tcPr>
          <w:p w:rsidR="001D4B2E" w:rsidRPr="003B4D33" w:rsidRDefault="00C32E5E" w:rsidP="00B66552">
            <w:pPr>
              <w:pStyle w:val="tekst-HS1"/>
            </w:pPr>
          </w:p>
        </w:tc>
        <w:tc>
          <w:tcPr>
            <w:tcW w:w="851" w:type="dxa"/>
            <w:tcBorders>
              <w:top w:val="nil"/>
              <w:bottom w:val="single" w:sz="12" w:space="0" w:color="auto"/>
            </w:tcBorders>
            <w:vAlign w:val="center"/>
          </w:tcPr>
          <w:p w:rsidR="001D4B2E" w:rsidRPr="003B4D33" w:rsidRDefault="00C32E5E" w:rsidP="00B66552">
            <w:pPr>
              <w:pStyle w:val="tekst-HS1"/>
            </w:pPr>
          </w:p>
        </w:tc>
        <w:tc>
          <w:tcPr>
            <w:tcW w:w="2551" w:type="dxa"/>
            <w:tcBorders>
              <w:top w:val="single" w:sz="6" w:space="0" w:color="auto"/>
              <w:bottom w:val="single" w:sz="12" w:space="0" w:color="auto"/>
              <w:right w:val="single" w:sz="12" w:space="0" w:color="auto"/>
            </w:tcBorders>
          </w:tcPr>
          <w:p w:rsidR="001D4B2E" w:rsidRPr="003B4D33" w:rsidRDefault="00414ECD" w:rsidP="00B66552">
            <w:pPr>
              <w:pStyle w:val="tekst-HS1"/>
            </w:pPr>
            <w:r>
              <w:t>Van Troostenberghe Ronny</w:t>
            </w:r>
          </w:p>
        </w:tc>
        <w:tc>
          <w:tcPr>
            <w:tcW w:w="3119" w:type="dxa"/>
            <w:tcBorders>
              <w:top w:val="single" w:sz="6" w:space="0" w:color="auto"/>
              <w:left w:val="single" w:sz="12" w:space="0" w:color="auto"/>
              <w:bottom w:val="single" w:sz="12" w:space="0" w:color="auto"/>
            </w:tcBorders>
          </w:tcPr>
          <w:p w:rsidR="001D4B2E" w:rsidRPr="003B4D33" w:rsidRDefault="00414ECD" w:rsidP="00B66552">
            <w:pPr>
              <w:pStyle w:val="tekst-HS1"/>
            </w:pPr>
            <w:r>
              <w:t>Proot Marijn</w:t>
            </w:r>
          </w:p>
        </w:tc>
      </w:tr>
      <w:tr w:rsidR="001D4B2E" w:rsidRPr="003B4D33" w:rsidTr="00B66552">
        <w:trPr>
          <w:cantSplit/>
        </w:trPr>
        <w:tc>
          <w:tcPr>
            <w:tcW w:w="2977" w:type="dxa"/>
            <w:tcBorders>
              <w:top w:val="single" w:sz="12" w:space="0" w:color="auto"/>
              <w:bottom w:val="nil"/>
            </w:tcBorders>
          </w:tcPr>
          <w:p w:rsidR="001D4B2E" w:rsidRPr="003B4D33" w:rsidRDefault="00414ECD" w:rsidP="00B66552">
            <w:pPr>
              <w:pStyle w:val="tekst-HS1"/>
            </w:pPr>
            <w:r w:rsidRPr="003B4D33">
              <w:t>vereniging van werkgevers</w:t>
            </w:r>
          </w:p>
        </w:tc>
        <w:tc>
          <w:tcPr>
            <w:tcW w:w="851" w:type="dxa"/>
            <w:vMerge w:val="restart"/>
            <w:tcBorders>
              <w:top w:val="single" w:sz="12" w:space="0" w:color="auto"/>
              <w:bottom w:val="nil"/>
            </w:tcBorders>
            <w:vAlign w:val="center"/>
          </w:tcPr>
          <w:p w:rsidR="001D4B2E" w:rsidRPr="003B4D33" w:rsidRDefault="00414ECD" w:rsidP="00B66552">
            <w:pPr>
              <w:pStyle w:val="tekst-HS1"/>
            </w:pPr>
            <w:r w:rsidRPr="003B4D33">
              <w:t>2</w:t>
            </w:r>
          </w:p>
        </w:tc>
        <w:tc>
          <w:tcPr>
            <w:tcW w:w="2551" w:type="dxa"/>
            <w:tcBorders>
              <w:top w:val="nil"/>
              <w:bottom w:val="single" w:sz="6" w:space="0" w:color="auto"/>
            </w:tcBorders>
          </w:tcPr>
          <w:p w:rsidR="001D4B2E" w:rsidRPr="003B4D33" w:rsidRDefault="00414ECD" w:rsidP="00B66552">
            <w:pPr>
              <w:pStyle w:val="tekst-HS1"/>
            </w:pPr>
            <w:r>
              <w:t>Gryson Nancy</w:t>
            </w:r>
          </w:p>
        </w:tc>
        <w:tc>
          <w:tcPr>
            <w:tcW w:w="3119" w:type="dxa"/>
            <w:tcBorders>
              <w:top w:val="nil"/>
              <w:bottom w:val="single" w:sz="6" w:space="0" w:color="auto"/>
            </w:tcBorders>
          </w:tcPr>
          <w:p w:rsidR="001D4B2E" w:rsidRPr="003B4D33" w:rsidRDefault="00414ECD" w:rsidP="00B66552">
            <w:pPr>
              <w:pStyle w:val="tekst-HS1"/>
            </w:pPr>
            <w:r>
              <w:t>Dierendonck Els</w:t>
            </w:r>
          </w:p>
        </w:tc>
      </w:tr>
      <w:tr w:rsidR="001D4B2E" w:rsidRPr="003B4D33" w:rsidTr="00B66552">
        <w:trPr>
          <w:cantSplit/>
        </w:trPr>
        <w:tc>
          <w:tcPr>
            <w:tcW w:w="2977" w:type="dxa"/>
            <w:tcBorders>
              <w:top w:val="nil"/>
              <w:bottom w:val="nil"/>
            </w:tcBorders>
          </w:tcPr>
          <w:p w:rsidR="001D4B2E" w:rsidRPr="003B4D33" w:rsidRDefault="00C32E5E" w:rsidP="00B66552">
            <w:pPr>
              <w:pStyle w:val="tekst-HS1"/>
            </w:pPr>
          </w:p>
        </w:tc>
        <w:tc>
          <w:tcPr>
            <w:tcW w:w="851" w:type="dxa"/>
            <w:vMerge/>
            <w:tcBorders>
              <w:top w:val="nil"/>
              <w:bottom w:val="nil"/>
            </w:tcBorders>
          </w:tcPr>
          <w:p w:rsidR="001D4B2E" w:rsidRPr="003B4D33" w:rsidRDefault="00C32E5E" w:rsidP="00B66552">
            <w:pPr>
              <w:pStyle w:val="tekst-HS1"/>
            </w:pPr>
          </w:p>
        </w:tc>
        <w:tc>
          <w:tcPr>
            <w:tcW w:w="2551" w:type="dxa"/>
            <w:tcBorders>
              <w:top w:val="single" w:sz="6" w:space="0" w:color="auto"/>
              <w:bottom w:val="nil"/>
            </w:tcBorders>
          </w:tcPr>
          <w:p w:rsidR="001D4B2E" w:rsidRPr="003B4D33" w:rsidRDefault="00414ECD" w:rsidP="00B66552">
            <w:pPr>
              <w:pStyle w:val="tekst-HS1"/>
            </w:pPr>
            <w:r>
              <w:t>Mulier Kristien</w:t>
            </w:r>
          </w:p>
        </w:tc>
        <w:tc>
          <w:tcPr>
            <w:tcW w:w="3119" w:type="dxa"/>
            <w:tcBorders>
              <w:top w:val="single" w:sz="6" w:space="0" w:color="auto"/>
              <w:bottom w:val="nil"/>
            </w:tcBorders>
          </w:tcPr>
          <w:p w:rsidR="001D4B2E" w:rsidRPr="003B4D33" w:rsidRDefault="00414ECD" w:rsidP="00B66552">
            <w:pPr>
              <w:pStyle w:val="tekst-HS1"/>
            </w:pPr>
            <w:r>
              <w:t>Depoorter Charles</w:t>
            </w:r>
          </w:p>
        </w:tc>
      </w:tr>
      <w:tr w:rsidR="001D4B2E" w:rsidRPr="003B4D33" w:rsidTr="00B66552">
        <w:trPr>
          <w:cantSplit/>
        </w:trPr>
        <w:tc>
          <w:tcPr>
            <w:tcW w:w="2977" w:type="dxa"/>
            <w:tcBorders>
              <w:top w:val="single" w:sz="12" w:space="0" w:color="auto"/>
              <w:bottom w:val="nil"/>
            </w:tcBorders>
          </w:tcPr>
          <w:p w:rsidR="001D4B2E" w:rsidRPr="003B4D33" w:rsidRDefault="00414ECD" w:rsidP="00B66552">
            <w:pPr>
              <w:pStyle w:val="tekst-HS1"/>
            </w:pPr>
            <w:r w:rsidRPr="003B4D33">
              <w:t>werknemersverenigingen</w:t>
            </w:r>
          </w:p>
        </w:tc>
        <w:tc>
          <w:tcPr>
            <w:tcW w:w="851" w:type="dxa"/>
            <w:vMerge w:val="restart"/>
            <w:tcBorders>
              <w:top w:val="single" w:sz="12" w:space="0" w:color="auto"/>
              <w:bottom w:val="nil"/>
            </w:tcBorders>
            <w:vAlign w:val="center"/>
          </w:tcPr>
          <w:p w:rsidR="001D4B2E" w:rsidRPr="003B4D33" w:rsidRDefault="00414ECD" w:rsidP="00B66552">
            <w:pPr>
              <w:pStyle w:val="tekst-HS1"/>
            </w:pPr>
            <w:r w:rsidRPr="003B4D33">
              <w:t>3</w:t>
            </w:r>
          </w:p>
        </w:tc>
        <w:tc>
          <w:tcPr>
            <w:tcW w:w="2551" w:type="dxa"/>
            <w:tcBorders>
              <w:bottom w:val="single" w:sz="6" w:space="0" w:color="auto"/>
            </w:tcBorders>
          </w:tcPr>
          <w:p w:rsidR="001D4B2E" w:rsidRPr="003B4D33" w:rsidRDefault="00414ECD" w:rsidP="00B66552">
            <w:pPr>
              <w:pStyle w:val="tekst-HS1"/>
            </w:pPr>
            <w:r>
              <w:t>Verplancke Nadia</w:t>
            </w:r>
          </w:p>
        </w:tc>
        <w:tc>
          <w:tcPr>
            <w:tcW w:w="3119" w:type="dxa"/>
            <w:tcBorders>
              <w:bottom w:val="single" w:sz="6" w:space="0" w:color="auto"/>
            </w:tcBorders>
          </w:tcPr>
          <w:p w:rsidR="001D4B2E" w:rsidRPr="003B4D33" w:rsidRDefault="00414ECD" w:rsidP="00B66552">
            <w:pPr>
              <w:pStyle w:val="tekst-HS1"/>
            </w:pPr>
            <w:r>
              <w:t>Jonckheere Rita</w:t>
            </w:r>
          </w:p>
        </w:tc>
      </w:tr>
      <w:tr w:rsidR="001D4B2E" w:rsidRPr="003B4D33" w:rsidTr="00B66552">
        <w:trPr>
          <w:cantSplit/>
        </w:trPr>
        <w:tc>
          <w:tcPr>
            <w:tcW w:w="2977" w:type="dxa"/>
            <w:tcBorders>
              <w:top w:val="nil"/>
              <w:bottom w:val="nil"/>
            </w:tcBorders>
          </w:tcPr>
          <w:p w:rsidR="001D4B2E" w:rsidRPr="003B4D33" w:rsidRDefault="00C32E5E" w:rsidP="00B66552">
            <w:pPr>
              <w:pStyle w:val="tekst-HS1"/>
            </w:pPr>
          </w:p>
        </w:tc>
        <w:tc>
          <w:tcPr>
            <w:tcW w:w="851" w:type="dxa"/>
            <w:vMerge/>
            <w:tcBorders>
              <w:top w:val="nil"/>
              <w:bottom w:val="nil"/>
            </w:tcBorders>
          </w:tcPr>
          <w:p w:rsidR="001D4B2E" w:rsidRPr="003B4D33" w:rsidRDefault="00C32E5E" w:rsidP="00B66552">
            <w:pPr>
              <w:pStyle w:val="tekst-HS1"/>
            </w:pPr>
          </w:p>
        </w:tc>
        <w:tc>
          <w:tcPr>
            <w:tcW w:w="2551" w:type="dxa"/>
            <w:tcBorders>
              <w:top w:val="single" w:sz="6" w:space="0" w:color="auto"/>
              <w:bottom w:val="single" w:sz="6" w:space="0" w:color="auto"/>
            </w:tcBorders>
          </w:tcPr>
          <w:p w:rsidR="001D4B2E" w:rsidRPr="003B4D33" w:rsidRDefault="00414ECD" w:rsidP="00B66552">
            <w:pPr>
              <w:pStyle w:val="tekst-HS1"/>
            </w:pPr>
            <w:r>
              <w:t>Pire Karoline</w:t>
            </w:r>
          </w:p>
        </w:tc>
        <w:tc>
          <w:tcPr>
            <w:tcW w:w="3119" w:type="dxa"/>
            <w:tcBorders>
              <w:top w:val="single" w:sz="6" w:space="0" w:color="auto"/>
              <w:bottom w:val="single" w:sz="6" w:space="0" w:color="auto"/>
            </w:tcBorders>
          </w:tcPr>
          <w:p w:rsidR="001D4B2E" w:rsidRPr="003B4D33" w:rsidRDefault="00414ECD" w:rsidP="00B66552">
            <w:pPr>
              <w:pStyle w:val="tekst-HS1"/>
            </w:pPr>
            <w:r>
              <w:t>Bluekens Freddy</w:t>
            </w:r>
          </w:p>
        </w:tc>
      </w:tr>
      <w:tr w:rsidR="001D4B2E" w:rsidRPr="003B4D33" w:rsidTr="00B66552">
        <w:trPr>
          <w:cantSplit/>
        </w:trPr>
        <w:tc>
          <w:tcPr>
            <w:tcW w:w="2977" w:type="dxa"/>
            <w:tcBorders>
              <w:top w:val="nil"/>
              <w:bottom w:val="nil"/>
            </w:tcBorders>
          </w:tcPr>
          <w:p w:rsidR="001D4B2E" w:rsidRPr="003B4D33" w:rsidRDefault="00C32E5E" w:rsidP="00B66552">
            <w:pPr>
              <w:pStyle w:val="tekst-HS1"/>
            </w:pPr>
          </w:p>
        </w:tc>
        <w:tc>
          <w:tcPr>
            <w:tcW w:w="851" w:type="dxa"/>
            <w:vMerge/>
            <w:tcBorders>
              <w:top w:val="nil"/>
              <w:bottom w:val="nil"/>
            </w:tcBorders>
          </w:tcPr>
          <w:p w:rsidR="001D4B2E" w:rsidRPr="003B4D33" w:rsidRDefault="00C32E5E" w:rsidP="00B66552">
            <w:pPr>
              <w:pStyle w:val="tekst-HS1"/>
            </w:pPr>
          </w:p>
        </w:tc>
        <w:tc>
          <w:tcPr>
            <w:tcW w:w="2551" w:type="dxa"/>
            <w:tcBorders>
              <w:top w:val="single" w:sz="6" w:space="0" w:color="auto"/>
              <w:bottom w:val="nil"/>
            </w:tcBorders>
          </w:tcPr>
          <w:p w:rsidR="001D4B2E" w:rsidRPr="003B4D33" w:rsidRDefault="00414ECD" w:rsidP="00B66552">
            <w:pPr>
              <w:pStyle w:val="tekst-HS1"/>
            </w:pPr>
            <w:r>
              <w:t>Vercaemst Xavier</w:t>
            </w:r>
          </w:p>
        </w:tc>
        <w:tc>
          <w:tcPr>
            <w:tcW w:w="3119" w:type="dxa"/>
            <w:tcBorders>
              <w:top w:val="single" w:sz="6" w:space="0" w:color="auto"/>
              <w:bottom w:val="single" w:sz="12" w:space="0" w:color="auto"/>
            </w:tcBorders>
          </w:tcPr>
          <w:p w:rsidR="001D4B2E" w:rsidRPr="003B4D33" w:rsidRDefault="00414ECD" w:rsidP="00B66552">
            <w:pPr>
              <w:pStyle w:val="tekst-HS1"/>
            </w:pPr>
            <w:r>
              <w:t>Depla Isabelle</w:t>
            </w:r>
          </w:p>
        </w:tc>
      </w:tr>
      <w:tr w:rsidR="001D4B2E" w:rsidRPr="003B4D33" w:rsidTr="00B66552">
        <w:trPr>
          <w:cantSplit/>
        </w:trPr>
        <w:tc>
          <w:tcPr>
            <w:tcW w:w="2977" w:type="dxa"/>
            <w:tcBorders>
              <w:top w:val="single" w:sz="12" w:space="0" w:color="auto"/>
              <w:bottom w:val="nil"/>
            </w:tcBorders>
          </w:tcPr>
          <w:p w:rsidR="001D4B2E" w:rsidRPr="003B4D33" w:rsidRDefault="00414ECD" w:rsidP="00B66552">
            <w:pPr>
              <w:pStyle w:val="tekst-HS1"/>
            </w:pPr>
            <w:r w:rsidRPr="003B4D33">
              <w:t>vereniging van landbouwers</w:t>
            </w:r>
          </w:p>
        </w:tc>
        <w:tc>
          <w:tcPr>
            <w:tcW w:w="851" w:type="dxa"/>
            <w:vMerge w:val="restart"/>
            <w:tcBorders>
              <w:top w:val="single" w:sz="12" w:space="0" w:color="auto"/>
              <w:bottom w:val="nil"/>
            </w:tcBorders>
            <w:vAlign w:val="center"/>
          </w:tcPr>
          <w:p w:rsidR="001D4B2E" w:rsidRPr="003B4D33" w:rsidRDefault="00414ECD" w:rsidP="00B66552">
            <w:pPr>
              <w:pStyle w:val="tekst-HS1"/>
            </w:pPr>
            <w:r w:rsidRPr="003B4D33">
              <w:t>2</w:t>
            </w:r>
          </w:p>
        </w:tc>
        <w:tc>
          <w:tcPr>
            <w:tcW w:w="2551" w:type="dxa"/>
            <w:tcBorders>
              <w:bottom w:val="single" w:sz="6" w:space="0" w:color="auto"/>
            </w:tcBorders>
          </w:tcPr>
          <w:p w:rsidR="001D4B2E" w:rsidRPr="003B4D33" w:rsidRDefault="00414ECD" w:rsidP="00B66552">
            <w:pPr>
              <w:pStyle w:val="tekst-HS1"/>
            </w:pPr>
            <w:r>
              <w:t>Vanheule Mieke</w:t>
            </w:r>
          </w:p>
        </w:tc>
        <w:tc>
          <w:tcPr>
            <w:tcW w:w="3119" w:type="dxa"/>
            <w:tcBorders>
              <w:bottom w:val="single" w:sz="6" w:space="0" w:color="auto"/>
            </w:tcBorders>
            <w:shd w:val="pct25" w:color="auto" w:fill="auto"/>
          </w:tcPr>
          <w:p w:rsidR="001D4B2E" w:rsidRPr="009C7669" w:rsidRDefault="00414ECD" w:rsidP="00B66552">
            <w:pPr>
              <w:pStyle w:val="tekst-HS1"/>
              <w:rPr>
                <w:i/>
                <w:u w:val="single"/>
              </w:rPr>
            </w:pPr>
            <w:r w:rsidRPr="009C7669">
              <w:rPr>
                <w:strike/>
              </w:rPr>
              <w:t>Claeys Filip</w:t>
            </w:r>
            <w:r w:rsidRPr="00082C19">
              <w:t xml:space="preserve"> </w:t>
            </w:r>
            <w:r w:rsidRPr="009C7669">
              <w:t xml:space="preserve"> </w:t>
            </w:r>
            <w:r>
              <w:rPr>
                <w:i/>
                <w:u w:val="single"/>
              </w:rPr>
              <w:t>Luc Boeten</w:t>
            </w:r>
          </w:p>
        </w:tc>
      </w:tr>
      <w:tr w:rsidR="001D4B2E" w:rsidRPr="003B4D33" w:rsidTr="00B66552">
        <w:trPr>
          <w:cantSplit/>
        </w:trPr>
        <w:tc>
          <w:tcPr>
            <w:tcW w:w="2977" w:type="dxa"/>
            <w:tcBorders>
              <w:top w:val="nil"/>
            </w:tcBorders>
          </w:tcPr>
          <w:p w:rsidR="001D4B2E" w:rsidRPr="003B4D33" w:rsidRDefault="00C32E5E" w:rsidP="00B66552">
            <w:pPr>
              <w:pStyle w:val="tekst-HS1"/>
            </w:pPr>
          </w:p>
        </w:tc>
        <w:tc>
          <w:tcPr>
            <w:tcW w:w="851" w:type="dxa"/>
            <w:vMerge/>
            <w:tcBorders>
              <w:top w:val="nil"/>
            </w:tcBorders>
          </w:tcPr>
          <w:p w:rsidR="001D4B2E" w:rsidRPr="003B4D33" w:rsidRDefault="00C32E5E" w:rsidP="00B66552">
            <w:pPr>
              <w:pStyle w:val="tekst-HS1"/>
            </w:pPr>
          </w:p>
        </w:tc>
        <w:tc>
          <w:tcPr>
            <w:tcW w:w="2551" w:type="dxa"/>
            <w:tcBorders>
              <w:top w:val="single" w:sz="6" w:space="0" w:color="auto"/>
            </w:tcBorders>
          </w:tcPr>
          <w:p w:rsidR="001D4B2E" w:rsidRPr="003B4D33" w:rsidRDefault="00414ECD" w:rsidP="00B66552">
            <w:pPr>
              <w:pStyle w:val="tekst-HS1"/>
            </w:pPr>
            <w:r>
              <w:t>Vergauwe Johan</w:t>
            </w:r>
          </w:p>
        </w:tc>
        <w:tc>
          <w:tcPr>
            <w:tcW w:w="3119" w:type="dxa"/>
            <w:tcBorders>
              <w:top w:val="single" w:sz="6" w:space="0" w:color="auto"/>
            </w:tcBorders>
          </w:tcPr>
          <w:p w:rsidR="001D4B2E" w:rsidRPr="003B4D33" w:rsidRDefault="00414ECD" w:rsidP="00B66552">
            <w:pPr>
              <w:pStyle w:val="tekst-HS1"/>
            </w:pPr>
            <w:r>
              <w:t>Vandenbussche Cecile</w:t>
            </w:r>
          </w:p>
        </w:tc>
      </w:tr>
      <w:tr w:rsidR="001D4B2E" w:rsidRPr="003B4D33" w:rsidTr="00B66552">
        <w:tc>
          <w:tcPr>
            <w:tcW w:w="2977" w:type="dxa"/>
            <w:tcBorders>
              <w:bottom w:val="nil"/>
            </w:tcBorders>
          </w:tcPr>
          <w:p w:rsidR="001D4B2E" w:rsidRPr="003B4D33" w:rsidRDefault="00414ECD" w:rsidP="00B66552">
            <w:pPr>
              <w:pStyle w:val="tekst-HS1"/>
            </w:pPr>
            <w:r w:rsidRPr="003B4D33">
              <w:t>milieuverenigingen</w:t>
            </w:r>
          </w:p>
        </w:tc>
        <w:tc>
          <w:tcPr>
            <w:tcW w:w="851" w:type="dxa"/>
            <w:tcBorders>
              <w:bottom w:val="nil"/>
            </w:tcBorders>
          </w:tcPr>
          <w:p w:rsidR="001D4B2E" w:rsidRPr="003B4D33" w:rsidRDefault="00414ECD" w:rsidP="00B66552">
            <w:pPr>
              <w:pStyle w:val="tekst-HS1"/>
            </w:pPr>
            <w:r w:rsidRPr="003B4D33">
              <w:t>1</w:t>
            </w:r>
          </w:p>
        </w:tc>
        <w:tc>
          <w:tcPr>
            <w:tcW w:w="2551" w:type="dxa"/>
            <w:tcBorders>
              <w:bottom w:val="nil"/>
            </w:tcBorders>
          </w:tcPr>
          <w:p w:rsidR="001D4B2E" w:rsidRPr="003B4D33" w:rsidRDefault="00414ECD" w:rsidP="00B66552">
            <w:pPr>
              <w:pStyle w:val="tekst-HS1"/>
            </w:pPr>
            <w:r>
              <w:t>Van Der Weijde Ronny</w:t>
            </w:r>
          </w:p>
        </w:tc>
        <w:tc>
          <w:tcPr>
            <w:tcW w:w="3119" w:type="dxa"/>
            <w:tcBorders>
              <w:bottom w:val="nil"/>
            </w:tcBorders>
          </w:tcPr>
          <w:p w:rsidR="001D4B2E" w:rsidRPr="003B4D33" w:rsidRDefault="00414ECD" w:rsidP="00B66552">
            <w:pPr>
              <w:pStyle w:val="tekst-HS1"/>
            </w:pPr>
            <w:r>
              <w:t>Broidioi Johan</w:t>
            </w:r>
          </w:p>
        </w:tc>
      </w:tr>
      <w:tr w:rsidR="001D4B2E" w:rsidRPr="003B4D33" w:rsidTr="00B66552">
        <w:tc>
          <w:tcPr>
            <w:tcW w:w="2977" w:type="dxa"/>
            <w:tcBorders>
              <w:bottom w:val="single" w:sz="12" w:space="0" w:color="auto"/>
            </w:tcBorders>
          </w:tcPr>
          <w:p w:rsidR="001D4B2E" w:rsidRPr="003B4D33" w:rsidRDefault="00414ECD" w:rsidP="00B66552">
            <w:pPr>
              <w:pStyle w:val="tekst-HS1"/>
            </w:pPr>
            <w:r w:rsidRPr="003B4D33">
              <w:t>toeristische sector</w:t>
            </w:r>
          </w:p>
        </w:tc>
        <w:tc>
          <w:tcPr>
            <w:tcW w:w="851" w:type="dxa"/>
            <w:tcBorders>
              <w:bottom w:val="single" w:sz="12" w:space="0" w:color="auto"/>
            </w:tcBorders>
          </w:tcPr>
          <w:p w:rsidR="001D4B2E" w:rsidRPr="003B4D33" w:rsidRDefault="00414ECD" w:rsidP="00B66552">
            <w:pPr>
              <w:pStyle w:val="tekst-HS1"/>
            </w:pPr>
            <w:r w:rsidRPr="003B4D33">
              <w:t>1</w:t>
            </w:r>
          </w:p>
        </w:tc>
        <w:tc>
          <w:tcPr>
            <w:tcW w:w="2551" w:type="dxa"/>
            <w:tcBorders>
              <w:bottom w:val="single" w:sz="12" w:space="0" w:color="auto"/>
            </w:tcBorders>
          </w:tcPr>
          <w:p w:rsidR="001D4B2E" w:rsidRPr="003B4D33" w:rsidRDefault="00414ECD" w:rsidP="00B66552">
            <w:pPr>
              <w:pStyle w:val="tekst-HS1"/>
            </w:pPr>
            <w:r>
              <w:t>Panckoucke Piet</w:t>
            </w:r>
          </w:p>
        </w:tc>
        <w:tc>
          <w:tcPr>
            <w:tcW w:w="3119" w:type="dxa"/>
            <w:tcBorders>
              <w:bottom w:val="single" w:sz="12" w:space="0" w:color="auto"/>
            </w:tcBorders>
          </w:tcPr>
          <w:p w:rsidR="001D4B2E" w:rsidRPr="003B4D33" w:rsidRDefault="00414ECD" w:rsidP="00B66552">
            <w:pPr>
              <w:pStyle w:val="tekst-HS1"/>
            </w:pPr>
            <w:r>
              <w:t>’t Kindt Katrien</w:t>
            </w:r>
          </w:p>
        </w:tc>
      </w:tr>
    </w:tbl>
    <w:p w:rsidR="00577AA9" w:rsidRDefault="00C32E5E" w:rsidP="00175261">
      <w:pPr>
        <w:pStyle w:val="HS-Tekst"/>
      </w:pPr>
    </w:p>
    <w:p w:rsidR="00877284" w:rsidRDefault="00414ECD" w:rsidP="00175261">
      <w:pPr>
        <w:pStyle w:val="HS-Tekst"/>
      </w:pPr>
      <w:r>
        <w:t>De gewijzigde samenstelling werd goedgekeurd door de gemeenteraad dd. 09/05/2018.</w:t>
      </w:r>
    </w:p>
    <w:p w:rsidR="002F4567" w:rsidRPr="00203F73" w:rsidRDefault="00414ECD" w:rsidP="00175261">
      <w:pPr>
        <w:pStyle w:val="HS-Tekst"/>
      </w:pPr>
      <w:r>
        <w:t xml:space="preserve">De GECORO neemt </w:t>
      </w:r>
      <w:r w:rsidRPr="002F4567">
        <w:t>akte van deze wijziging in samenstelling</w:t>
      </w:r>
      <w:r>
        <w:rPr>
          <w:rFonts w:eastAsia="Times New Roman"/>
        </w:rPr>
        <w:t>.</w:t>
      </w:r>
    </w:p>
    <w:p w:rsidR="00851D42" w:rsidRDefault="00851D42">
      <w:pPr>
        <w:sectPr w:rsidR="00851D42">
          <w:type w:val="continuous"/>
          <w:pgSz w:w="11906" w:h="16838"/>
          <w:pgMar w:top="1417" w:right="1417" w:bottom="1417" w:left="1417" w:header="708" w:footer="708" w:gutter="0"/>
          <w:cols w:space="708"/>
          <w:docGrid w:linePitch="360"/>
        </w:sectPr>
      </w:pPr>
    </w:p>
    <w:p w:rsidR="00851D42" w:rsidRDefault="00851D42">
      <w:pPr>
        <w:sectPr w:rsidR="00851D42">
          <w:type w:val="continuous"/>
          <w:pgSz w:w="11906" w:h="16838"/>
          <w:pgMar w:top="1417" w:right="1417" w:bottom="1417" w:left="1417" w:header="708" w:footer="708" w:gutter="0"/>
          <w:cols w:space="708"/>
          <w:docGrid w:linePitch="360"/>
        </w:sectPr>
      </w:pPr>
    </w:p>
    <w:p w:rsidR="0006139F" w:rsidRPr="003F5930" w:rsidRDefault="00414ECD" w:rsidP="0006139F">
      <w:pPr>
        <w:rPr>
          <w:b/>
        </w:rPr>
      </w:pPr>
      <w:r w:rsidRPr="003F5930">
        <w:rPr>
          <w:b/>
        </w:rPr>
        <w:t>4. RUP nr. 2ter "Zeedijk-Mouchotteplein" - ontwerp - advies</w:t>
      </w:r>
    </w:p>
    <w:p w:rsidR="00851D42" w:rsidRDefault="00851D42">
      <w:pPr>
        <w:sectPr w:rsidR="00851D42">
          <w:type w:val="continuous"/>
          <w:pgSz w:w="11906" w:h="16838"/>
          <w:pgMar w:top="1417" w:right="1417" w:bottom="1417" w:left="1417" w:header="708" w:footer="708" w:gutter="0"/>
          <w:cols w:space="708"/>
          <w:docGrid w:linePitch="360"/>
        </w:sectPr>
      </w:pPr>
    </w:p>
    <w:p w:rsidR="00E4133E" w:rsidRDefault="00414ECD" w:rsidP="00424D54">
      <w:pPr>
        <w:pStyle w:val="HS-Tekst"/>
      </w:pPr>
      <w:r>
        <w:t>Dit punt stond ook op de vergadering van 05/06/2018. Er werd toen geen beslissing genomen wegens onvoldoende aanwezigheden. Er kon niet rechtsgeldig beslist worden.</w:t>
      </w:r>
    </w:p>
    <w:p w:rsidR="00424D54" w:rsidRDefault="00414ECD" w:rsidP="00424D54">
      <w:pPr>
        <w:pStyle w:val="HS-Tekst"/>
      </w:pPr>
      <w:r w:rsidRPr="00BC0AAC">
        <w:t xml:space="preserve">Door de voorzitter wordt een toelichting gegeven </w:t>
      </w:r>
      <w:r>
        <w:t>over het voorliggende RUP nr. 2ter</w:t>
      </w:r>
      <w:r w:rsidRPr="00BC0AAC">
        <w:t xml:space="preserve"> “</w:t>
      </w:r>
      <w:r>
        <w:t>Zeedijk - Mouchotteplein</w:t>
      </w:r>
      <w:r w:rsidRPr="00BC0AAC">
        <w:t>”.</w:t>
      </w:r>
    </w:p>
    <w:p w:rsidR="00577AA9" w:rsidRDefault="00414ECD" w:rsidP="00424D54">
      <w:pPr>
        <w:pStyle w:val="HS-Tekst"/>
        <w:rPr>
          <w:lang w:val="nl-NL"/>
        </w:rPr>
      </w:pPr>
      <w:r w:rsidRPr="00D72928">
        <w:t xml:space="preserve">Het RUP heeft als doel nieuwe stedenbouwkundige voorschriften vast te leggen </w:t>
      </w:r>
      <w:r w:rsidRPr="00D72928">
        <w:rPr>
          <w:lang w:val="nl-NL"/>
        </w:rPr>
        <w:t>voor het Kdt. R. Mouchotteplein en de omliggende bebouwing gelet op de poortfunctie die het plein en de omliggende bebouwing vervult voor wie via de Koninklijke Baan Middelkerke binnenkomt. Ook voor het straatdeel gelegen tussen het Kdt. R. Mouchotteplein en de Kerkstraat worden nieuwe voorschriften opgesteld met het oog op de opwaardering van de zone.</w:t>
      </w:r>
    </w:p>
    <w:p w:rsidR="00424D54" w:rsidRDefault="00414ECD" w:rsidP="00424D54">
      <w:pPr>
        <w:pStyle w:val="HS-Tekst"/>
        <w:rPr>
          <w:lang w:val="nl-NL"/>
        </w:rPr>
      </w:pPr>
      <w:r>
        <w:rPr>
          <w:lang w:val="nl-NL"/>
        </w:rPr>
        <w:t>De GECORO heeft in de vergadering van 14/11/2017 volgend advies geformuleerd:</w:t>
      </w:r>
    </w:p>
    <w:tbl>
      <w:tblPr>
        <w:tblStyle w:val="Tabelraster"/>
        <w:tblW w:w="0" w:type="auto"/>
        <w:tblLook w:val="04A0" w:firstRow="1" w:lastRow="0" w:firstColumn="1" w:lastColumn="0" w:noHBand="0" w:noVBand="1"/>
      </w:tblPr>
      <w:tblGrid>
        <w:gridCol w:w="9212"/>
      </w:tblGrid>
      <w:tr w:rsidR="00424D54" w:rsidTr="00424D54">
        <w:tc>
          <w:tcPr>
            <w:tcW w:w="9212" w:type="dxa"/>
          </w:tcPr>
          <w:p w:rsidR="00424D54" w:rsidRDefault="00414ECD" w:rsidP="00424D54">
            <w:pPr>
              <w:pStyle w:val="HS-Tekst"/>
              <w:numPr>
                <w:ilvl w:val="0"/>
                <w:numId w:val="16"/>
              </w:numPr>
            </w:pPr>
            <w:r>
              <w:t>De toelichtingsnota maakt melding van een toren. Echter de stedenbouwkundige voorschriften maken op geen enkele wijze een toren mogelijk. Nergens wordt op z’n minst een hoogteaccent voorzien.</w:t>
            </w:r>
          </w:p>
          <w:p w:rsidR="00424D54" w:rsidRDefault="00414ECD" w:rsidP="00424D54">
            <w:pPr>
              <w:pStyle w:val="HS-Tekst"/>
              <w:numPr>
                <w:ilvl w:val="0"/>
                <w:numId w:val="16"/>
              </w:numPr>
            </w:pPr>
            <w:r>
              <w:t>Voor blok C is het uitermate belangrijk om alle gevels als voorgevel te concipiëren. De achtergevels van deze blok zullen vorm geven aan de toegang tot Middelkerke. De achtergevels zorgen tevens voor de afwerking naar het duinengebied toe.</w:t>
            </w:r>
          </w:p>
          <w:p w:rsidR="00424D54" w:rsidRDefault="00414ECD" w:rsidP="00424D54">
            <w:pPr>
              <w:pStyle w:val="HS-Tekst"/>
              <w:numPr>
                <w:ilvl w:val="0"/>
                <w:numId w:val="16"/>
              </w:numPr>
            </w:pPr>
            <w:r>
              <w:t xml:space="preserve">Voor blok C stelt de GECORO voor om de bouwhoogte te beperken tot 8+1 bouwlagen met de mogelijkheid tot het aanbrengen van accenten waarbij de bouwhoogte kan opgetrokken worden tot 11+1 bouwlagen. Zo kan een zekere ritmiek in de gevel gecreëerd worden. Dit zal een duidelijk referentiepunt vormen in de ruimte en geeft een mooie invulling aan de poortfunctie die het plein en omgeving heeft. Accenten in de hoogte dienen gecompenseerd te worden door accenten met een lager aantal bouwlagen waarbij voor blok C als geheel het gemiddeld aantal bouwlagen 8+1 niet mag overschrijden. Hiervoor is het noodzakelijk dat blok C als 1 project wordt ontwikkeld. </w:t>
            </w:r>
          </w:p>
          <w:p w:rsidR="00424D54" w:rsidRDefault="00414ECD" w:rsidP="00424D54">
            <w:pPr>
              <w:pStyle w:val="HS-Tekst"/>
              <w:numPr>
                <w:ilvl w:val="0"/>
                <w:numId w:val="16"/>
              </w:numPr>
            </w:pPr>
            <w:r>
              <w:t xml:space="preserve">De GECORO stelt voor om de bouwhoogte van blok B te beperken tot 8+1 bouwlagen. Dit strookt met de bepalingen van het GRS i.v.m. afbouwen richting het hinterland. Dit zorgt er ook voor dat de bouwhoogtes afgestemd zijn op de bouwhoogtes van de gebouwen in de J. Casselaan. </w:t>
            </w:r>
          </w:p>
          <w:p w:rsidR="00424D54" w:rsidRDefault="00C32E5E" w:rsidP="00424D54">
            <w:pPr>
              <w:pStyle w:val="HS-Tekst"/>
            </w:pPr>
          </w:p>
          <w:p w:rsidR="00424D54" w:rsidRDefault="00414ECD" w:rsidP="00424D54">
            <w:pPr>
              <w:pStyle w:val="HS-Tekst"/>
            </w:pPr>
            <w:r>
              <w:t>Na consensus (éénparigheid van stemmen) wordt het voorontwerp van RUP nr. 2ter “Zeedijk – Mouchotteplein” gunstig geadviseerd mits rekening te houden met hogervermelde opmerkingen.</w:t>
            </w:r>
          </w:p>
        </w:tc>
      </w:tr>
    </w:tbl>
    <w:p w:rsidR="00424D54" w:rsidRDefault="00C32E5E" w:rsidP="00424D54">
      <w:pPr>
        <w:pStyle w:val="HS-Tekst"/>
      </w:pPr>
    </w:p>
    <w:p w:rsidR="00424D54" w:rsidRDefault="00414ECD" w:rsidP="00424D54">
      <w:pPr>
        <w:pStyle w:val="HS-Tekst"/>
      </w:pPr>
      <w:r>
        <w:t>Het college van burgemeester en schepenen heeft in de vergadering van dd. 12/12/2017 volgend standpunt ingenomen omtrent het advies:</w:t>
      </w:r>
    </w:p>
    <w:tbl>
      <w:tblPr>
        <w:tblStyle w:val="Tabelraster"/>
        <w:tblW w:w="0" w:type="auto"/>
        <w:tblLook w:val="04A0" w:firstRow="1" w:lastRow="0" w:firstColumn="1" w:lastColumn="0" w:noHBand="0" w:noVBand="1"/>
      </w:tblPr>
      <w:tblGrid>
        <w:gridCol w:w="9212"/>
      </w:tblGrid>
      <w:tr w:rsidR="00424D54" w:rsidTr="00424D54">
        <w:tc>
          <w:tcPr>
            <w:tcW w:w="9212" w:type="dxa"/>
          </w:tcPr>
          <w:p w:rsidR="00424D54" w:rsidRPr="003366E8" w:rsidRDefault="00414ECD" w:rsidP="00424D54">
            <w:r w:rsidRPr="003366E8">
              <w:t xml:space="preserve">De voorstellen van de GECORO ivm bouwhoogtes en het aanbrengen van ritmiek in de gevels zullen verder onderzocht worden bij het afstemmen van het ruimtelijk uitvoeringsplan op de bepalingen van het gemeentelijk ruimtelijk structuurplan, het provinciaal ruimtelijk structuurplan West-Vlaanderen en de screeningsnota. </w:t>
            </w:r>
          </w:p>
          <w:p w:rsidR="00424D54" w:rsidRDefault="00414ECD" w:rsidP="00424D54">
            <w:pPr>
              <w:pStyle w:val="HS-Tekst"/>
            </w:pPr>
            <w:r w:rsidRPr="003366E8">
              <w:t>De vraag van de GECORO om alle gevels van blok C als voorgevels te concipiëren is terecht. De stedenbouwkundige voorschriften voorzien dit ook reeds.</w:t>
            </w:r>
          </w:p>
        </w:tc>
      </w:tr>
    </w:tbl>
    <w:p w:rsidR="00424D54" w:rsidRDefault="00C32E5E" w:rsidP="00424D54">
      <w:pPr>
        <w:pStyle w:val="HS-Tekst"/>
      </w:pPr>
    </w:p>
    <w:p w:rsidR="00F56427" w:rsidRDefault="00414ECD" w:rsidP="00424D54">
      <w:pPr>
        <w:pStyle w:val="HS-Tekst"/>
      </w:pPr>
      <w:r>
        <w:t xml:space="preserve">Het RUP werd voorlopig vastgesteld door de gemeenteraad dd. 08/03/2018. </w:t>
      </w:r>
    </w:p>
    <w:p w:rsidR="00F56427" w:rsidRDefault="00414ECD" w:rsidP="00424D54">
      <w:pPr>
        <w:pStyle w:val="HS-Tekst"/>
      </w:pPr>
      <w:r>
        <w:t>Het RUP werd aan een openbaar onderzoek onderworpen van 26/03/2018 tot en met 24/05/2018.</w:t>
      </w:r>
    </w:p>
    <w:p w:rsidR="00F56427" w:rsidRPr="00653C58" w:rsidRDefault="00414ECD" w:rsidP="00424D54">
      <w:pPr>
        <w:pStyle w:val="HS-Tekst"/>
      </w:pPr>
      <w:r w:rsidRPr="00653C58">
        <w:t>Tijdens dit openbaar onderzoek werd 5 bezwaren ingediend:</w:t>
      </w:r>
    </w:p>
    <w:p w:rsidR="00F56427" w:rsidRPr="00653C58" w:rsidRDefault="00414ECD" w:rsidP="00F56427">
      <w:pPr>
        <w:pStyle w:val="HS-Tekst"/>
        <w:numPr>
          <w:ilvl w:val="0"/>
          <w:numId w:val="17"/>
        </w:numPr>
      </w:pPr>
      <w:r w:rsidRPr="00653C58">
        <w:t>Van Dessel – Rodts: residentie Calvi</w:t>
      </w:r>
    </w:p>
    <w:p w:rsidR="00330B4F" w:rsidRPr="00653C58" w:rsidRDefault="00414ECD" w:rsidP="00F56427">
      <w:pPr>
        <w:pStyle w:val="HS-Tekst"/>
        <w:numPr>
          <w:ilvl w:val="0"/>
          <w:numId w:val="17"/>
        </w:numPr>
      </w:pPr>
      <w:r w:rsidRPr="00653C58">
        <w:t>De Colvenaer – Van Dessel: residentie Calvi</w:t>
      </w:r>
    </w:p>
    <w:p w:rsidR="00330B4F" w:rsidRPr="00653C58" w:rsidRDefault="00414ECD" w:rsidP="00F56427">
      <w:pPr>
        <w:pStyle w:val="HS-Tekst"/>
        <w:numPr>
          <w:ilvl w:val="0"/>
          <w:numId w:val="17"/>
        </w:numPr>
      </w:pPr>
      <w:r w:rsidRPr="00653C58">
        <w:t>Killemaes – Speliers: residentie Calvi</w:t>
      </w:r>
    </w:p>
    <w:p w:rsidR="00330B4F" w:rsidRPr="00653C58" w:rsidRDefault="00414ECD" w:rsidP="00F56427">
      <w:pPr>
        <w:pStyle w:val="HS-Tekst"/>
        <w:numPr>
          <w:ilvl w:val="0"/>
          <w:numId w:val="17"/>
        </w:numPr>
      </w:pPr>
      <w:r w:rsidRPr="00653C58">
        <w:t>Fourmy: residentie Calvi</w:t>
      </w:r>
    </w:p>
    <w:p w:rsidR="00BD1913" w:rsidRPr="00653C58" w:rsidRDefault="00414ECD" w:rsidP="00F56427">
      <w:pPr>
        <w:pStyle w:val="HS-Tekst"/>
        <w:numPr>
          <w:ilvl w:val="0"/>
          <w:numId w:val="17"/>
        </w:numPr>
      </w:pPr>
      <w:r w:rsidRPr="00653C58">
        <w:t>Guffens – Cloes: residentie President</w:t>
      </w:r>
    </w:p>
    <w:p w:rsidR="00F56427" w:rsidRPr="00653C58" w:rsidRDefault="00414ECD" w:rsidP="00F56427">
      <w:pPr>
        <w:pStyle w:val="HS-Tekst"/>
      </w:pPr>
      <w:r w:rsidRPr="00653C58">
        <w:t>Studiebureau Adoplan, ontwerper van het RUP, heeft volgende repliek geformuleerd op het bezwaar: zie bijlage.</w:t>
      </w:r>
    </w:p>
    <w:p w:rsidR="00F56427" w:rsidRDefault="00C32E5E" w:rsidP="00F56427">
      <w:pPr>
        <w:pStyle w:val="HS-Tekst"/>
      </w:pPr>
    </w:p>
    <w:p w:rsidR="00F56427" w:rsidRDefault="00414ECD" w:rsidP="00F56427">
      <w:pPr>
        <w:pStyle w:val="HS-Tekst"/>
      </w:pPr>
      <w:r>
        <w:t>Tijdens het openbaar onderzoek hebben de deputatie van de provincie West-Vlaanderen en Departement Omgeving hun advies uitgebracht nopens het ontwerp van RUP.</w:t>
      </w:r>
    </w:p>
    <w:p w:rsidR="00F56427" w:rsidRPr="007B38CC" w:rsidRDefault="00414ECD" w:rsidP="00F56427">
      <w:pPr>
        <w:pStyle w:val="HS-Tekst"/>
      </w:pPr>
      <w:r w:rsidRPr="007B38CC">
        <w:t>Advies van de deputatie van de provincie West-Vlaanderen:</w:t>
      </w:r>
    </w:p>
    <w:p w:rsidR="00F56427" w:rsidRPr="00F56427" w:rsidRDefault="00414ECD" w:rsidP="00F56427">
      <w:pPr>
        <w:pStyle w:val="HS-Tekst"/>
        <w:rPr>
          <w:color w:val="FF0000"/>
        </w:rPr>
      </w:pPr>
      <w:r>
        <w:rPr>
          <w:noProof/>
          <w:color w:val="FF0000"/>
          <w:lang w:eastAsia="nl-BE"/>
        </w:rPr>
        <w:drawing>
          <wp:inline distT="0" distB="0" distL="0" distR="0">
            <wp:extent cx="5753100" cy="8239125"/>
            <wp:effectExtent l="0" t="0" r="0" b="9525"/>
            <wp:docPr id="8000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0720" cy="8250038"/>
                    </a:xfrm>
                    <a:prstGeom prst="rect">
                      <a:avLst/>
                    </a:prstGeom>
                    <a:noFill/>
                    <a:ln>
                      <a:noFill/>
                    </a:ln>
                  </pic:spPr>
                </pic:pic>
              </a:graphicData>
            </a:graphic>
          </wp:inline>
        </w:drawing>
      </w:r>
    </w:p>
    <w:p w:rsidR="00377951" w:rsidRDefault="00414ECD" w:rsidP="00F56427">
      <w:pPr>
        <w:pStyle w:val="HS-Tekst"/>
        <w:rPr>
          <w:color w:val="FF0000"/>
        </w:rPr>
      </w:pPr>
      <w:r>
        <w:rPr>
          <w:noProof/>
          <w:color w:val="FF0000"/>
          <w:lang w:eastAsia="nl-BE"/>
        </w:rPr>
        <w:drawing>
          <wp:inline distT="0" distB="0" distL="0" distR="0">
            <wp:extent cx="5754445" cy="8915400"/>
            <wp:effectExtent l="0" t="0" r="0" b="0"/>
            <wp:docPr id="8000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60720" cy="8925122"/>
                    </a:xfrm>
                    <a:prstGeom prst="rect">
                      <a:avLst/>
                    </a:prstGeom>
                    <a:noFill/>
                    <a:ln>
                      <a:noFill/>
                    </a:ln>
                  </pic:spPr>
                </pic:pic>
              </a:graphicData>
            </a:graphic>
          </wp:inline>
        </w:drawing>
      </w:r>
    </w:p>
    <w:p w:rsidR="00377951" w:rsidRDefault="00414ECD" w:rsidP="00F56427">
      <w:pPr>
        <w:pStyle w:val="HS-Tekst"/>
        <w:rPr>
          <w:color w:val="FF0000"/>
        </w:rPr>
      </w:pPr>
      <w:r>
        <w:rPr>
          <w:noProof/>
          <w:color w:val="FF0000"/>
          <w:lang w:eastAsia="nl-BE"/>
        </w:rPr>
        <w:drawing>
          <wp:inline distT="0" distB="0" distL="0" distR="0">
            <wp:extent cx="5753100" cy="7886700"/>
            <wp:effectExtent l="0" t="0" r="0" b="0"/>
            <wp:docPr id="8000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60720" cy="7897146"/>
                    </a:xfrm>
                    <a:prstGeom prst="rect">
                      <a:avLst/>
                    </a:prstGeom>
                    <a:noFill/>
                    <a:ln>
                      <a:noFill/>
                    </a:ln>
                  </pic:spPr>
                </pic:pic>
              </a:graphicData>
            </a:graphic>
          </wp:inline>
        </w:drawing>
      </w:r>
    </w:p>
    <w:p w:rsidR="00F56427" w:rsidRPr="007B38CC" w:rsidRDefault="00414ECD" w:rsidP="00F56427">
      <w:pPr>
        <w:pStyle w:val="HS-Tekst"/>
      </w:pPr>
      <w:r w:rsidRPr="007B38CC">
        <w:t>Advies Departement Omgeving:</w:t>
      </w:r>
    </w:p>
    <w:p w:rsidR="00F56427" w:rsidRDefault="00414ECD" w:rsidP="00F56427">
      <w:pPr>
        <w:pStyle w:val="HS-Tekst"/>
      </w:pPr>
      <w:r>
        <w:rPr>
          <w:noProof/>
          <w:lang w:eastAsia="nl-BE"/>
        </w:rPr>
        <w:drawing>
          <wp:inline distT="0" distB="0" distL="0" distR="0">
            <wp:extent cx="5753100" cy="8601075"/>
            <wp:effectExtent l="0" t="0" r="0" b="9525"/>
            <wp:docPr id="8000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60720" cy="8612467"/>
                    </a:xfrm>
                    <a:prstGeom prst="rect">
                      <a:avLst/>
                    </a:prstGeom>
                    <a:noFill/>
                    <a:ln>
                      <a:noFill/>
                    </a:ln>
                  </pic:spPr>
                </pic:pic>
              </a:graphicData>
            </a:graphic>
          </wp:inline>
        </w:drawing>
      </w:r>
    </w:p>
    <w:p w:rsidR="00F56427" w:rsidRDefault="00414ECD" w:rsidP="00F56427">
      <w:pPr>
        <w:pStyle w:val="HS-Tekst"/>
      </w:pPr>
      <w:r>
        <w:t>Tijdens de beraadslaging worden de volgende opmerkingen geformuleerd:</w:t>
      </w:r>
    </w:p>
    <w:p w:rsidR="000D43E7" w:rsidRDefault="00414ECD" w:rsidP="000D43E7">
      <w:pPr>
        <w:pStyle w:val="HS-Tekst"/>
        <w:numPr>
          <w:ilvl w:val="0"/>
          <w:numId w:val="17"/>
        </w:numPr>
        <w:rPr>
          <w:rFonts w:cs="Arial"/>
        </w:rPr>
      </w:pPr>
      <w:r>
        <w:rPr>
          <w:rFonts w:cs="Arial"/>
        </w:rPr>
        <w:t>De GECORO neemt kennis van het gunstig advies van de deputatie van de provincie West-Vlaanderen:</w:t>
      </w:r>
    </w:p>
    <w:p w:rsidR="000D43E7" w:rsidRDefault="00414ECD" w:rsidP="000D43E7">
      <w:pPr>
        <w:pStyle w:val="HS-Tekst"/>
        <w:numPr>
          <w:ilvl w:val="1"/>
          <w:numId w:val="17"/>
        </w:numPr>
        <w:rPr>
          <w:rFonts w:cs="Arial"/>
        </w:rPr>
      </w:pPr>
      <w:r>
        <w:rPr>
          <w:rFonts w:cs="Arial"/>
        </w:rPr>
        <w:t>Handelsactiviteiten: lokale handelszaken en horeca (beiden kleiner dan 400m²) moeten, gezien de ligging in het toeristisch centrum, overal in het plangebied toegelaten worden.</w:t>
      </w:r>
    </w:p>
    <w:p w:rsidR="000D43E7" w:rsidRDefault="00414ECD" w:rsidP="000D43E7">
      <w:pPr>
        <w:pStyle w:val="HS-Tekst"/>
        <w:numPr>
          <w:ilvl w:val="1"/>
          <w:numId w:val="17"/>
        </w:numPr>
        <w:rPr>
          <w:rFonts w:cs="Arial"/>
        </w:rPr>
      </w:pPr>
      <w:r>
        <w:rPr>
          <w:rFonts w:cs="Arial"/>
        </w:rPr>
        <w:t>Digitale uitwisseling van ruimtelijke uitvoeringsplannen: het RUP dient omgezet te worden cfr de DSI-richtlijn.</w:t>
      </w:r>
    </w:p>
    <w:p w:rsidR="000D43E7" w:rsidRPr="00DF0401" w:rsidRDefault="00414ECD" w:rsidP="000D43E7">
      <w:pPr>
        <w:pStyle w:val="HS-Tekst"/>
        <w:numPr>
          <w:ilvl w:val="0"/>
          <w:numId w:val="17"/>
        </w:numPr>
        <w:rPr>
          <w:rFonts w:cs="Arial"/>
        </w:rPr>
      </w:pPr>
      <w:r w:rsidRPr="00DF0401">
        <w:rPr>
          <w:rFonts w:cs="Arial"/>
        </w:rPr>
        <w:t>De GECORO neemt kennis van het gunstig advies van de Departement Omgeving en sluit zich hierbij aan.</w:t>
      </w:r>
    </w:p>
    <w:p w:rsidR="00220F0D" w:rsidRPr="000D43E7" w:rsidRDefault="00414ECD" w:rsidP="000D43E7">
      <w:pPr>
        <w:pStyle w:val="HS-Tekst"/>
        <w:numPr>
          <w:ilvl w:val="0"/>
          <w:numId w:val="17"/>
        </w:numPr>
      </w:pPr>
      <w:r w:rsidRPr="00412B95">
        <w:rPr>
          <w:rFonts w:cs="Arial"/>
        </w:rPr>
        <w:t>De GEC</w:t>
      </w:r>
      <w:r>
        <w:rPr>
          <w:rFonts w:cs="Arial"/>
        </w:rPr>
        <w:t>ORO neemt kennis van de bezwaren:</w:t>
      </w:r>
    </w:p>
    <w:p w:rsidR="000D43E7" w:rsidRPr="000D43E7" w:rsidRDefault="00414ECD" w:rsidP="004D2BA5">
      <w:pPr>
        <w:pStyle w:val="HS-Tekst"/>
        <w:numPr>
          <w:ilvl w:val="1"/>
          <w:numId w:val="18"/>
        </w:numPr>
      </w:pPr>
      <w:r>
        <w:rPr>
          <w:rFonts w:cs="Arial"/>
        </w:rPr>
        <w:t>Van Dessel – Rodts</w:t>
      </w:r>
    </w:p>
    <w:p w:rsidR="000D43E7" w:rsidRPr="000D43E7" w:rsidRDefault="00414ECD" w:rsidP="004D2BA5">
      <w:pPr>
        <w:pStyle w:val="HS-Tekst"/>
        <w:numPr>
          <w:ilvl w:val="1"/>
          <w:numId w:val="18"/>
        </w:numPr>
      </w:pPr>
      <w:r>
        <w:rPr>
          <w:rFonts w:cs="Arial"/>
        </w:rPr>
        <w:t>De Colvenaer – Van Dessel</w:t>
      </w:r>
    </w:p>
    <w:p w:rsidR="000D43E7" w:rsidRPr="000D43E7" w:rsidRDefault="00414ECD" w:rsidP="004D2BA5">
      <w:pPr>
        <w:pStyle w:val="HS-Tekst"/>
        <w:numPr>
          <w:ilvl w:val="1"/>
          <w:numId w:val="18"/>
        </w:numPr>
      </w:pPr>
      <w:r>
        <w:rPr>
          <w:rFonts w:cs="Arial"/>
        </w:rPr>
        <w:t>Killemaes – Speliers</w:t>
      </w:r>
    </w:p>
    <w:p w:rsidR="00B54022" w:rsidRPr="00462123" w:rsidRDefault="00414ECD" w:rsidP="004D2BA5">
      <w:pPr>
        <w:pStyle w:val="HS-Tekst"/>
        <w:numPr>
          <w:ilvl w:val="1"/>
          <w:numId w:val="18"/>
        </w:numPr>
      </w:pPr>
      <w:r>
        <w:rPr>
          <w:rFonts w:cs="Arial"/>
        </w:rPr>
        <w:t>Fourmy</w:t>
      </w:r>
    </w:p>
    <w:p w:rsidR="004D2BA5" w:rsidRDefault="00414ECD" w:rsidP="004D2BA5">
      <w:pPr>
        <w:pStyle w:val="HS-Tekst"/>
        <w:numPr>
          <w:ilvl w:val="1"/>
          <w:numId w:val="18"/>
        </w:numPr>
      </w:pPr>
      <w:r>
        <w:t>Guffens – Cloes</w:t>
      </w:r>
    </w:p>
    <w:p w:rsidR="004D2BA5" w:rsidRDefault="00414ECD" w:rsidP="004D2BA5">
      <w:pPr>
        <w:pStyle w:val="HS-Tekst"/>
        <w:ind w:left="708"/>
      </w:pPr>
      <w:r>
        <w:t>De bezwaren 1 tot en met 4 zijn gelijklopend en worden samen behandeld:</w:t>
      </w:r>
    </w:p>
    <w:p w:rsidR="004D2BA5" w:rsidRPr="004D2BA5" w:rsidRDefault="00414ECD" w:rsidP="004D2BA5">
      <w:pPr>
        <w:pStyle w:val="Plattetekst"/>
        <w:numPr>
          <w:ilvl w:val="0"/>
          <w:numId w:val="19"/>
        </w:numPr>
        <w:tabs>
          <w:tab w:val="left" w:pos="284"/>
        </w:tabs>
        <w:spacing w:before="120" w:after="120"/>
        <w:ind w:left="1068"/>
        <w:jc w:val="left"/>
        <w:rPr>
          <w:rFonts w:ascii="Arial" w:eastAsiaTheme="minorHAnsi" w:hAnsi="Arial" w:cstheme="minorBidi"/>
          <w:sz w:val="20"/>
          <w:szCs w:val="20"/>
          <w:lang w:val="nl-BE" w:eastAsia="en-US"/>
        </w:rPr>
      </w:pPr>
      <w:r w:rsidRPr="004D2BA5">
        <w:rPr>
          <w:rFonts w:ascii="Arial" w:eastAsiaTheme="minorHAnsi" w:hAnsi="Arial" w:cstheme="minorBidi"/>
          <w:sz w:val="20"/>
          <w:szCs w:val="20"/>
          <w:lang w:val="nl-BE" w:eastAsia="en-US"/>
        </w:rPr>
        <w:t>Een milieuscreening dient slechts hernomen te worden indien blijkt dat er wijzigingen aan het plan doorgevoerd worden die een significant negatief effect kunnen uitoefenen. Dit werd n.a.v. het bezwaar verder onderzocht:</w:t>
      </w:r>
    </w:p>
    <w:p w:rsidR="004D2BA5" w:rsidRPr="004D2BA5" w:rsidRDefault="00414ECD" w:rsidP="004D2BA5">
      <w:pPr>
        <w:pStyle w:val="Plattetekst"/>
        <w:numPr>
          <w:ilvl w:val="1"/>
          <w:numId w:val="20"/>
        </w:numPr>
        <w:tabs>
          <w:tab w:val="left" w:pos="284"/>
        </w:tabs>
        <w:spacing w:before="120" w:after="120"/>
        <w:ind w:left="1864"/>
        <w:jc w:val="left"/>
        <w:rPr>
          <w:rFonts w:ascii="Arial" w:eastAsiaTheme="minorHAnsi" w:hAnsi="Arial" w:cstheme="minorBidi"/>
          <w:sz w:val="20"/>
          <w:szCs w:val="20"/>
          <w:lang w:val="nl-BE" w:eastAsia="en-US"/>
        </w:rPr>
      </w:pPr>
      <w:r w:rsidRPr="004D2BA5">
        <w:rPr>
          <w:rFonts w:ascii="Arial" w:eastAsiaTheme="minorHAnsi" w:hAnsi="Arial" w:cstheme="minorBidi"/>
          <w:sz w:val="20"/>
          <w:szCs w:val="20"/>
          <w:lang w:val="nl-BE" w:eastAsia="en-US"/>
        </w:rPr>
        <w:t xml:space="preserve">Het gebouw Calvi bestaat uit 6 bouwlagen. Het huidig BPA voorziet momenteel dat aan de achterzijde van het gebouw reeds 6 bouwlagen kunnen voorzien worden. Bijgevolg zou binnen de randvoorwaarden van het huidig BPA ook de onderste 4 bouwlagen reeds in de schaduw liggen. Het optrekken van het aantal bouwlagen tot 8 bouwlagen + een technisch (teruggetrokken) verdiep heeft enkel een effect op de bovenste 2 bouwlagen. </w:t>
      </w:r>
    </w:p>
    <w:p w:rsidR="004D2BA5" w:rsidRPr="004D2BA5" w:rsidRDefault="00414ECD" w:rsidP="004D2BA5">
      <w:pPr>
        <w:pStyle w:val="Plattetekst"/>
        <w:numPr>
          <w:ilvl w:val="1"/>
          <w:numId w:val="20"/>
        </w:numPr>
        <w:tabs>
          <w:tab w:val="left" w:pos="284"/>
        </w:tabs>
        <w:spacing w:before="120" w:after="120"/>
        <w:ind w:left="1864"/>
        <w:jc w:val="left"/>
        <w:rPr>
          <w:rFonts w:ascii="Arial" w:eastAsiaTheme="minorHAnsi" w:hAnsi="Arial" w:cstheme="minorBidi"/>
          <w:sz w:val="20"/>
          <w:szCs w:val="20"/>
          <w:lang w:val="nl-BE" w:eastAsia="en-US"/>
        </w:rPr>
      </w:pPr>
      <w:r w:rsidRPr="004D2BA5">
        <w:rPr>
          <w:rFonts w:ascii="Arial" w:eastAsiaTheme="minorHAnsi" w:hAnsi="Arial" w:cstheme="minorBidi"/>
          <w:sz w:val="20"/>
          <w:szCs w:val="20"/>
          <w:lang w:val="nl-BE" w:eastAsia="en-US"/>
        </w:rPr>
        <w:t>Het optrekken heeft weinig effect op de woon- en leefkwaliteit van residentie Calvi. De leefruimten bevinden zich allen langs de zijde van de Joseph Casselaan. Aan de achterzijde betreft het vermoedelijk enkel slaapruimten. De terrassen op de bovenste verdieping zijn zeer beperkt in omvang (ze hebben een buitenvlak dat de grootte is van een raam en zijn bovendien inpandig.</w:t>
      </w:r>
    </w:p>
    <w:p w:rsidR="004D2BA5" w:rsidRPr="004D2BA5" w:rsidRDefault="00C32E5E" w:rsidP="004D2BA5">
      <w:pPr>
        <w:pStyle w:val="Plattetekst"/>
        <w:tabs>
          <w:tab w:val="left" w:pos="284"/>
        </w:tabs>
        <w:spacing w:before="120" w:after="120"/>
        <w:ind w:left="1877"/>
        <w:jc w:val="left"/>
        <w:rPr>
          <w:rFonts w:ascii="Arial" w:eastAsiaTheme="minorHAnsi" w:hAnsi="Arial" w:cstheme="minorBidi"/>
          <w:sz w:val="20"/>
          <w:szCs w:val="20"/>
          <w:lang w:val="nl-BE" w:eastAsia="en-US"/>
        </w:rPr>
      </w:pPr>
    </w:p>
    <w:p w:rsidR="004D2BA5" w:rsidRPr="004D2BA5" w:rsidRDefault="00414ECD" w:rsidP="004D2BA5">
      <w:pPr>
        <w:pStyle w:val="Plattetekst"/>
        <w:spacing w:before="120" w:after="120"/>
        <w:ind w:left="1027"/>
        <w:jc w:val="left"/>
        <w:rPr>
          <w:rFonts w:ascii="Arial" w:eastAsiaTheme="minorHAnsi" w:hAnsi="Arial" w:cstheme="minorBidi"/>
          <w:sz w:val="20"/>
          <w:szCs w:val="20"/>
          <w:lang w:val="nl-BE" w:eastAsia="en-US"/>
        </w:rPr>
      </w:pPr>
      <w:r w:rsidRPr="004D2BA5">
        <w:rPr>
          <w:rFonts w:ascii="Arial" w:eastAsiaTheme="minorHAnsi" w:hAnsi="Arial" w:cstheme="minorBidi"/>
          <w:sz w:val="20"/>
          <w:szCs w:val="20"/>
          <w:lang w:val="nl-BE" w:eastAsia="en-US"/>
        </w:rPr>
        <w:t xml:space="preserve">Bijgevolg wordt geconcludeerd dat er geen negatief significant effect is. Het RUP vormt bovendien de uitvoering van het ruimtelijke beleid uit het ruimtelijk structuurplan. Dit wordt bijgetreden door het gunstig advies van de deputatie en departement omgeving. </w:t>
      </w:r>
    </w:p>
    <w:p w:rsidR="004D2BA5" w:rsidRPr="004D2BA5" w:rsidRDefault="00414ECD" w:rsidP="004D2BA5">
      <w:pPr>
        <w:pStyle w:val="Plattetekst"/>
        <w:numPr>
          <w:ilvl w:val="0"/>
          <w:numId w:val="19"/>
        </w:numPr>
        <w:tabs>
          <w:tab w:val="left" w:pos="284"/>
        </w:tabs>
        <w:spacing w:before="120" w:after="120"/>
        <w:ind w:left="1068"/>
        <w:jc w:val="left"/>
        <w:rPr>
          <w:rFonts w:ascii="Arial" w:eastAsiaTheme="minorHAnsi" w:hAnsi="Arial" w:cstheme="minorBidi"/>
          <w:sz w:val="20"/>
          <w:szCs w:val="20"/>
          <w:lang w:val="nl-BE" w:eastAsia="en-US"/>
        </w:rPr>
      </w:pPr>
      <w:r w:rsidRPr="004D2BA5">
        <w:rPr>
          <w:rFonts w:ascii="Arial" w:eastAsiaTheme="minorHAnsi" w:hAnsi="Arial" w:cstheme="minorBidi"/>
          <w:sz w:val="20"/>
          <w:szCs w:val="20"/>
          <w:lang w:val="nl-BE" w:eastAsia="en-US"/>
        </w:rPr>
        <w:t>Voor onderhavig plan werd er reeds een ontheffing tot opmaak van plan-MER verkregen. Bij deze ontheffing werd geconcludeerd dat de verschillende milieuaspecten voldoende werden onderzocht. Het bezwaar is bijgevolg ongegrond.</w:t>
      </w:r>
    </w:p>
    <w:p w:rsidR="004D2BA5" w:rsidRPr="004D2BA5" w:rsidRDefault="00414ECD" w:rsidP="004D2BA5">
      <w:pPr>
        <w:pStyle w:val="Plattetekst"/>
        <w:numPr>
          <w:ilvl w:val="0"/>
          <w:numId w:val="19"/>
        </w:numPr>
        <w:tabs>
          <w:tab w:val="left" w:pos="284"/>
        </w:tabs>
        <w:spacing w:before="120" w:after="120"/>
        <w:ind w:left="1068"/>
        <w:jc w:val="left"/>
        <w:rPr>
          <w:rFonts w:ascii="Arial" w:eastAsiaTheme="minorHAnsi" w:hAnsi="Arial" w:cstheme="minorBidi"/>
          <w:sz w:val="20"/>
          <w:szCs w:val="20"/>
          <w:lang w:val="nl-BE" w:eastAsia="en-US"/>
        </w:rPr>
      </w:pPr>
      <w:r w:rsidRPr="004D2BA5">
        <w:rPr>
          <w:rFonts w:ascii="Arial" w:eastAsiaTheme="minorHAnsi" w:hAnsi="Arial" w:cstheme="minorBidi"/>
          <w:sz w:val="20"/>
          <w:szCs w:val="20"/>
          <w:lang w:val="nl-BE" w:eastAsia="en-US"/>
        </w:rPr>
        <w:t>Dergelijke afdwingbaarheid kan niet in het RUP ingeschreven worden. Met het RUP engageert de gemeente zich om bij de herinrichting een kwalitatief openbaar domein te voorzien.</w:t>
      </w:r>
    </w:p>
    <w:p w:rsidR="00B54022" w:rsidRPr="00462123" w:rsidRDefault="00C32E5E" w:rsidP="00B54022">
      <w:pPr>
        <w:pStyle w:val="HS-Tekst"/>
        <w:ind w:left="1440"/>
      </w:pPr>
    </w:p>
    <w:p w:rsidR="00220F0D" w:rsidRDefault="00414ECD" w:rsidP="004D2BA5">
      <w:pPr>
        <w:pStyle w:val="HS-Tekst"/>
        <w:ind w:left="708"/>
      </w:pPr>
      <w:r>
        <w:t>Bezwaar 5:</w:t>
      </w:r>
    </w:p>
    <w:p w:rsidR="004D2BA5" w:rsidRDefault="00414ECD" w:rsidP="004D2BA5">
      <w:pPr>
        <w:pStyle w:val="HS-Tekst"/>
        <w:ind w:left="708"/>
      </w:pPr>
      <w:r w:rsidRPr="000F0A33">
        <w:t>Het RUP is een verdere vertaling van het goedgekeurde Gemeentelijk Ruimtelijk Structuurplan: De hoogbouwfront-zone langsheen de Koninklijke Baan kan door een aantal ingrepen, aa</w:t>
      </w:r>
      <w:r>
        <w:t xml:space="preserve">n ruimtelijke kwaliteit winnen. </w:t>
      </w:r>
      <w:r w:rsidRPr="000F0A33">
        <w:t>Ter verbetering van de ruimtelijke kwaliteit wordt vooropgesteld de bouwhoogte vanaf de kustlijn naar het binnenland toe en naar Westende toe trapsgewijs af te bouwen om te eindigen met eengezinswoningen. Onderhavig RUP is hier een verdere ruimtelijke vertaling van. Bovendien wordt geoordeeld dat het zicht niet geprivatiseerd kan worden. Het optrekken van de bouwhoogtes gebeurt op ruime afstand van de bezwaarind</w:t>
      </w:r>
      <w:r>
        <w:t>iener. Er ligt nog een volledig</w:t>
      </w:r>
      <w:r w:rsidRPr="000F0A33">
        <w:t xml:space="preserve"> bouwblok tussen de studio van de bezwaarindiener en de meergezinswoningen waarvan het aantal bouwlagen kan opgetrokken worden.</w:t>
      </w:r>
    </w:p>
    <w:p w:rsidR="00220F0D" w:rsidRDefault="00414ECD" w:rsidP="00220F0D">
      <w:pPr>
        <w:pStyle w:val="HS-Tekst"/>
        <w:numPr>
          <w:ilvl w:val="0"/>
          <w:numId w:val="17"/>
        </w:numPr>
      </w:pPr>
      <w:r w:rsidRPr="00B21D8F">
        <w:t xml:space="preserve">De </w:t>
      </w:r>
      <w:r>
        <w:t>GECORO</w:t>
      </w:r>
      <w:r w:rsidRPr="00B21D8F">
        <w:t xml:space="preserve"> is van oordeel dat de verhouding 90/70 te ruim is en al zeker om ze toe te passen over het volledige plangebied</w:t>
      </w:r>
      <w:r>
        <w:t>. De GECORO is verder van mening dat de oppervlaktenormen (gemiddeld 90m² / minimum 70m² nettovloeroppervlakte per woongelegenheid) zullen resulteren in appartementen die vanwege hun hoge kostprijs niet verkoopbaar zullen zijn. De GECORO stelt volgende normen voor:</w:t>
      </w:r>
    </w:p>
    <w:p w:rsidR="00EC2CE5" w:rsidRDefault="00414ECD" w:rsidP="00EC2CE5">
      <w:pPr>
        <w:pStyle w:val="HS-Tekst"/>
        <w:numPr>
          <w:ilvl w:val="1"/>
          <w:numId w:val="17"/>
        </w:numPr>
      </w:pPr>
      <w:r>
        <w:t xml:space="preserve">Gemiddeld 75m² / min. 60m² nettovloeroppervlakte per woongelegenheid voor de noord- en de oostzijde van het Mouchotteplein. </w:t>
      </w:r>
      <w:r w:rsidRPr="00B21D8F">
        <w:t>Dergelijke verhouding zal reeds meer dan voldoende ruime appartement en kwaliteit garanderen. In deze zone is de verhouding 75/60 realistisch, haalbaar gezien de ruimere percelen (max bouwdieptes mogelijk, grotere projecten mogelijk) en verkoopbaar</w:t>
      </w:r>
      <w:r>
        <w:t>.</w:t>
      </w:r>
    </w:p>
    <w:p w:rsidR="00EC2CE5" w:rsidRDefault="00414ECD" w:rsidP="00EC2CE5">
      <w:pPr>
        <w:pStyle w:val="HS-Tekst"/>
        <w:numPr>
          <w:ilvl w:val="1"/>
          <w:numId w:val="17"/>
        </w:numPr>
      </w:pPr>
      <w:r>
        <w:t xml:space="preserve">Gemiddeld 60m² / min. 40m² nettovloeroppervlakte per woongelegenheid voor de rest van het plangebied. Deze 60/40 staat in verhouding tot de veelal kleinere percelen (smallere en minder diepe percelen). De projecten kunnen meer perceelsgewijs of op kleinere schaal worden gerealiseerd. Ook dit is een vorm van afbouwen. </w:t>
      </w:r>
    </w:p>
    <w:p w:rsidR="00220F0D" w:rsidRDefault="00414ECD" w:rsidP="00220F0D">
      <w:pPr>
        <w:pStyle w:val="HS-Tekst"/>
        <w:numPr>
          <w:ilvl w:val="0"/>
          <w:numId w:val="17"/>
        </w:numPr>
      </w:pPr>
      <w:r>
        <w:t>De GECORO is van mening dat terrassen tot op de zijkavelgrens en tot max. 2m voorbij de voorbouwlijn tot praktische problemen zullen leiden. Zo zullen vrachtwagens bij het parkeren botsen op de terrassen als deze tot tegen de boordsteen worden opgetrokken. Voetpaden volledig laten overbouwen met terrassen zal tevens leiden tot een weinig kwaliteitsvol straatbeeld.</w:t>
      </w:r>
      <w:r>
        <w:br/>
        <w:t>De GECORO stelt volgende normen voor:</w:t>
      </w:r>
    </w:p>
    <w:p w:rsidR="00C3681F" w:rsidRDefault="00414ECD" w:rsidP="00C3681F">
      <w:pPr>
        <w:pStyle w:val="HS-Tekst"/>
        <w:numPr>
          <w:ilvl w:val="1"/>
          <w:numId w:val="17"/>
        </w:numPr>
      </w:pPr>
      <w:r>
        <w:t>Voor de noord- en de oostzijde van het Mouchotteplein wordt voorgesteld om de normen te behouden gezien het openbaar domein daar voldoende breed is.</w:t>
      </w:r>
    </w:p>
    <w:p w:rsidR="00C3681F" w:rsidRDefault="00414ECD" w:rsidP="00C3681F">
      <w:pPr>
        <w:pStyle w:val="HS-Tekst"/>
        <w:numPr>
          <w:ilvl w:val="1"/>
          <w:numId w:val="17"/>
        </w:numPr>
      </w:pPr>
      <w:r>
        <w:t>Voor de rest van het plangebied wordt voorgesteld om de terrassen tot max. 1m voorbij de voorbouwlijn toe te laten en tot op 60cm van de zijkavelgrens.</w:t>
      </w:r>
    </w:p>
    <w:p w:rsidR="00C3681F" w:rsidRDefault="00414ECD" w:rsidP="00C3681F">
      <w:pPr>
        <w:pStyle w:val="HS-Tekst"/>
        <w:numPr>
          <w:ilvl w:val="1"/>
          <w:numId w:val="17"/>
        </w:numPr>
      </w:pPr>
      <w:r>
        <w:t>De bepaling inzake inpandige terrassen dient geschrapt te worden. Dit is een beperking van de architecturale vrijheid zonder dat het een meerwaarde betekent voor het voorkomen van het gebouw in het straatbeeld.</w:t>
      </w:r>
    </w:p>
    <w:p w:rsidR="00220F0D" w:rsidRDefault="00414ECD" w:rsidP="00220F0D">
      <w:pPr>
        <w:pStyle w:val="HS-Tekst"/>
      </w:pPr>
      <w:r>
        <w:t>Na consensus (éénparigheid van stemmen) wordt het ontwerp van RUP nr. 2ter “Zeedijk-Mouchotteplein” gunstig geadviseerd.</w:t>
      </w:r>
    </w:p>
    <w:p w:rsidR="00220F0D" w:rsidRPr="00203F73" w:rsidRDefault="00414ECD" w:rsidP="00220F0D">
      <w:pPr>
        <w:pStyle w:val="HS-Tekst"/>
      </w:pPr>
      <w:r>
        <w:t>Het advies van de GECORO zal overgemaakt worden aan het college van burgemeester en schepenen en de gemeenteraad.</w:t>
      </w:r>
    </w:p>
    <w:p w:rsidR="00851D42" w:rsidRDefault="00851D42">
      <w:pPr>
        <w:sectPr w:rsidR="00851D42">
          <w:type w:val="continuous"/>
          <w:pgSz w:w="11906" w:h="16838"/>
          <w:pgMar w:top="1417" w:right="1417" w:bottom="1417" w:left="1417" w:header="708" w:footer="708" w:gutter="0"/>
          <w:cols w:space="708"/>
          <w:docGrid w:linePitch="360"/>
        </w:sectPr>
      </w:pPr>
    </w:p>
    <w:p w:rsidR="00851D42" w:rsidRDefault="00851D42">
      <w:pPr>
        <w:sectPr w:rsidR="00851D42">
          <w:type w:val="continuous"/>
          <w:pgSz w:w="11906" w:h="16838"/>
          <w:pgMar w:top="1417" w:right="1417" w:bottom="1417" w:left="1417" w:header="708" w:footer="708" w:gutter="0"/>
          <w:cols w:space="708"/>
          <w:docGrid w:linePitch="360"/>
        </w:sectPr>
      </w:pPr>
    </w:p>
    <w:p w:rsidR="0006139F" w:rsidRPr="003F5930" w:rsidRDefault="00414ECD" w:rsidP="0006139F">
      <w:pPr>
        <w:rPr>
          <w:b/>
        </w:rPr>
      </w:pPr>
      <w:r w:rsidRPr="003F5930">
        <w:rPr>
          <w:b/>
        </w:rPr>
        <w:t>5. RUP nr. 41 "Recreatie Zeelaan" - voorontwerp - advies</w:t>
      </w:r>
    </w:p>
    <w:p w:rsidR="00851D42" w:rsidRDefault="00851D42">
      <w:pPr>
        <w:sectPr w:rsidR="00851D42">
          <w:type w:val="continuous"/>
          <w:pgSz w:w="11906" w:h="16838"/>
          <w:pgMar w:top="1417" w:right="1417" w:bottom="1417" w:left="1417" w:header="708" w:footer="708" w:gutter="0"/>
          <w:cols w:space="708"/>
          <w:docGrid w:linePitch="360"/>
        </w:sectPr>
      </w:pPr>
    </w:p>
    <w:p w:rsidR="00DC21FB" w:rsidRDefault="00414ECD" w:rsidP="00DC21FB">
      <w:pPr>
        <w:pStyle w:val="HS-Tekst"/>
      </w:pPr>
      <w:r>
        <w:t>Dit punt stond ook op de vergadering van 05/06/2018. Er werd toen geen beslissing genomen wegens onvoldoende aanwezigheden. Er kon niet rechtsgeldig beslist worden.</w:t>
      </w:r>
    </w:p>
    <w:p w:rsidR="00787C41" w:rsidRPr="00BC0AAC" w:rsidRDefault="00414ECD" w:rsidP="00787C41">
      <w:pPr>
        <w:pStyle w:val="HS-Tekst"/>
      </w:pPr>
      <w:r w:rsidRPr="00BC0AAC">
        <w:t xml:space="preserve">Door de voorzitter wordt een toelichting gegeven </w:t>
      </w:r>
      <w:r>
        <w:t>over het voorliggende RUP nr. 41</w:t>
      </w:r>
      <w:r w:rsidRPr="00BC0AAC">
        <w:t xml:space="preserve"> “</w:t>
      </w:r>
      <w:r>
        <w:t>Recreatie Zeelaan</w:t>
      </w:r>
      <w:r w:rsidRPr="00BC0AAC">
        <w:t>”.</w:t>
      </w:r>
    </w:p>
    <w:p w:rsidR="00787C41" w:rsidRDefault="00414ECD" w:rsidP="00787C41">
      <w:pPr>
        <w:pStyle w:val="tekst-HS1"/>
      </w:pPr>
      <w:r>
        <w:rPr>
          <w:lang w:val="nl-NL"/>
        </w:rPr>
        <w:t xml:space="preserve">De opzet van het RUP is om de ontwikkeling van </w:t>
      </w:r>
      <w:r w:rsidRPr="009E5B24">
        <w:t>een waterrecreatieterrein,</w:t>
      </w:r>
      <w:r>
        <w:t xml:space="preserve"> </w:t>
      </w:r>
      <w:r w:rsidRPr="009E5B24">
        <w:t xml:space="preserve">meer bepaald een wave-pool, </w:t>
      </w:r>
      <w:r>
        <w:t>mogelijk te maken</w:t>
      </w:r>
      <w:r w:rsidRPr="009E5B24">
        <w:t xml:space="preserve"> aangevuld met horecafaciliteiten in de vorm van verschillende strandbars en beachresto’s maar eveneens een hotelaccommodatie complementair aan het watersportgebeuren</w:t>
      </w:r>
      <w:r>
        <w:t>.</w:t>
      </w:r>
    </w:p>
    <w:p w:rsidR="00787C41" w:rsidRDefault="00414ECD" w:rsidP="00787C41">
      <w:pPr>
        <w:pStyle w:val="tekst-HS1"/>
      </w:pPr>
      <w:r>
        <w:t>Daarnaast biedt het RUP ook mogelijkheden voor onder meer volgende functies:</w:t>
      </w:r>
    </w:p>
    <w:p w:rsidR="00787C41" w:rsidRPr="009E5B24" w:rsidRDefault="00414ECD" w:rsidP="00787C41">
      <w:pPr>
        <w:pStyle w:val="tekst-HS1"/>
        <w:numPr>
          <w:ilvl w:val="0"/>
          <w:numId w:val="21"/>
        </w:numPr>
      </w:pPr>
      <w:r w:rsidRPr="009E5B24">
        <w:t>uitbreiding van de aanpalende golfterreinen</w:t>
      </w:r>
    </w:p>
    <w:p w:rsidR="00787C41" w:rsidRPr="009E5B24" w:rsidRDefault="00414ECD" w:rsidP="00787C41">
      <w:pPr>
        <w:pStyle w:val="tekst-HS1"/>
        <w:numPr>
          <w:ilvl w:val="0"/>
          <w:numId w:val="21"/>
        </w:numPr>
      </w:pPr>
      <w:r w:rsidRPr="009E5B24">
        <w:t>ontwikkeling in functie van watersportactiviteiten in het algemeen</w:t>
      </w:r>
    </w:p>
    <w:p w:rsidR="00787C41" w:rsidRPr="009E5B24" w:rsidRDefault="00414ECD" w:rsidP="00787C41">
      <w:pPr>
        <w:pStyle w:val="tekst-HS1"/>
        <w:numPr>
          <w:ilvl w:val="0"/>
          <w:numId w:val="21"/>
        </w:numPr>
      </w:pPr>
      <w:r w:rsidRPr="009E5B24">
        <w:t>ontwikkeling in functie van tennis</w:t>
      </w:r>
    </w:p>
    <w:p w:rsidR="00787C41" w:rsidRPr="009E5B24" w:rsidRDefault="00414ECD" w:rsidP="00787C41">
      <w:pPr>
        <w:pStyle w:val="tekst-HS1"/>
        <w:numPr>
          <w:ilvl w:val="0"/>
          <w:numId w:val="21"/>
        </w:numPr>
      </w:pPr>
      <w:r w:rsidRPr="009E5B24">
        <w:t>uitvalsbasis voor fietstoerisme</w:t>
      </w:r>
    </w:p>
    <w:p w:rsidR="00787C41" w:rsidRDefault="00414ECD" w:rsidP="00787C41">
      <w:pPr>
        <w:pStyle w:val="tekst-HS1"/>
        <w:rPr>
          <w:lang w:val="nl-NL"/>
        </w:rPr>
      </w:pPr>
      <w:r>
        <w:t>De opmaak van een RUP is noodzakelijk daar d</w:t>
      </w:r>
      <w:r>
        <w:rPr>
          <w:lang w:val="nl-NL"/>
        </w:rPr>
        <w:t>e huidige gewestplanbestemming “dagrecreatie” de oprichting van een hotel niet toelaat.</w:t>
      </w:r>
    </w:p>
    <w:p w:rsidR="00787C41" w:rsidRPr="009E5B24" w:rsidRDefault="00414ECD" w:rsidP="00787C41">
      <w:pPr>
        <w:pStyle w:val="tekst-HS1"/>
      </w:pPr>
      <w:r>
        <w:rPr>
          <w:lang w:val="nl-NL"/>
        </w:rPr>
        <w:t>D</w:t>
      </w:r>
      <w:r w:rsidRPr="009E5B24">
        <w:t xml:space="preserve">e gewenste ruimtelijke structuur </w:t>
      </w:r>
      <w:r>
        <w:t xml:space="preserve">voor </w:t>
      </w:r>
      <w:r w:rsidRPr="009E5B24">
        <w:t xml:space="preserve">Lombardsijde opgenomen in het gemeentelijk </w:t>
      </w:r>
      <w:r w:rsidRPr="009E5B24">
        <w:rPr>
          <w:lang w:val="nl-NL"/>
        </w:rPr>
        <w:t xml:space="preserve">ruimtelijk structuurplan Middelkerke goedgekeurd door de deputatie van de provincie West-Vlaanderen dd. 23/10/2008 </w:t>
      </w:r>
      <w:r>
        <w:rPr>
          <w:lang w:val="nl-NL"/>
        </w:rPr>
        <w:t>bepaalt dat</w:t>
      </w:r>
      <w:r w:rsidRPr="009E5B24">
        <w:rPr>
          <w:lang w:val="nl-NL"/>
        </w:rPr>
        <w:t xml:space="preserve"> er voor de bestaande recreatieve zone ten westen van Lombardsijde wordt geopteerd om deze zone verder uit te breiden. Zo worden extra potenties – uitbreidingsmogelijkheden gecreëerd voor het gebied en krijgt het gebied een zinvolle invulling naar de toekomst toe. Het gebied heeft momenteel geen potenties naar de landbouw toe aangezien het geïsoleerd is gelegen;</w:t>
      </w:r>
    </w:p>
    <w:p w:rsidR="00787C41" w:rsidRPr="009E5B24" w:rsidRDefault="00414ECD" w:rsidP="00787C41">
      <w:pPr>
        <w:pStyle w:val="tekst-HS1"/>
        <w:rPr>
          <w:lang w:val="nl-NL"/>
        </w:rPr>
      </w:pPr>
      <w:r>
        <w:t>D</w:t>
      </w:r>
      <w:r w:rsidRPr="009E5B24">
        <w:t xml:space="preserve">e gewenste toeristisch recreatieve structuur opgenomen in het gemeentelijk </w:t>
      </w:r>
      <w:r w:rsidRPr="009E5B24">
        <w:rPr>
          <w:lang w:val="nl-NL"/>
        </w:rPr>
        <w:t xml:space="preserve">ruimtelijk structuurplan Middelkerke goedgekeurd door de deputatie van de provincie West-Vlaanderen dd. 23/10/2008 </w:t>
      </w:r>
      <w:r>
        <w:rPr>
          <w:lang w:val="nl-NL"/>
        </w:rPr>
        <w:t>bepaalt</w:t>
      </w:r>
      <w:r w:rsidRPr="009E5B24">
        <w:rPr>
          <w:lang w:val="nl-NL"/>
        </w:rPr>
        <w:t xml:space="preserve"> volgende doelstellingen:</w:t>
      </w:r>
    </w:p>
    <w:p w:rsidR="00787C41" w:rsidRPr="009E5B24" w:rsidRDefault="00414ECD" w:rsidP="00787C41">
      <w:pPr>
        <w:pStyle w:val="tekst-HS1"/>
        <w:numPr>
          <w:ilvl w:val="0"/>
          <w:numId w:val="22"/>
        </w:numPr>
        <w:rPr>
          <w:lang w:val="nl-NL"/>
        </w:rPr>
      </w:pPr>
      <w:r w:rsidRPr="009E5B24">
        <w:rPr>
          <w:lang w:val="nl-NL"/>
        </w:rPr>
        <w:t xml:space="preserve">het streven naar een verdere differentiatie en kwalitatieve opwaardering van het aanbod onder ander door het aantrekken van hotelaccommodatie al dan niet in combinatie met complementaire voorzieningen </w:t>
      </w:r>
    </w:p>
    <w:p w:rsidR="00787C41" w:rsidRPr="009E5B24" w:rsidRDefault="00414ECD" w:rsidP="00787C41">
      <w:pPr>
        <w:pStyle w:val="tekst-HS1"/>
        <w:numPr>
          <w:ilvl w:val="0"/>
          <w:numId w:val="22"/>
        </w:numPr>
        <w:rPr>
          <w:lang w:val="nl-NL"/>
        </w:rPr>
      </w:pPr>
      <w:r w:rsidRPr="009E5B24">
        <w:rPr>
          <w:lang w:val="nl-NL"/>
        </w:rPr>
        <w:t>in het kader van de differentiatie binnen het hotelaanbod wordt tevens gestreefd naar combinaties van hotelaccommodatie en sport- en fitnessfaciliteiten, vergaderruimten etc.</w:t>
      </w:r>
    </w:p>
    <w:p w:rsidR="00787C41" w:rsidRDefault="00414ECD" w:rsidP="00787C41">
      <w:pPr>
        <w:pStyle w:val="HS-Tekst"/>
      </w:pPr>
      <w:r>
        <w:t>Het voorontwerp van RUP kan als volgt samengevat worden:</w:t>
      </w:r>
    </w:p>
    <w:tbl>
      <w:tblPr>
        <w:tblStyle w:val="Tabelraster"/>
        <w:tblW w:w="0" w:type="auto"/>
        <w:tblLook w:val="04A0" w:firstRow="1" w:lastRow="0" w:firstColumn="1" w:lastColumn="0" w:noHBand="0" w:noVBand="1"/>
      </w:tblPr>
      <w:tblGrid>
        <w:gridCol w:w="2984"/>
        <w:gridCol w:w="6304"/>
      </w:tblGrid>
      <w:tr w:rsidR="00787C41" w:rsidRPr="00787C41" w:rsidTr="0023193F">
        <w:tc>
          <w:tcPr>
            <w:tcW w:w="2984" w:type="dxa"/>
          </w:tcPr>
          <w:p w:rsidR="00787C41" w:rsidRPr="00787C41" w:rsidRDefault="00414ECD" w:rsidP="0023193F">
            <w:pPr>
              <w:pStyle w:val="tekst-HS1"/>
              <w:rPr>
                <w:rFonts w:ascii="Arial" w:hAnsi="Arial"/>
                <w:b/>
              </w:rPr>
            </w:pPr>
            <w:r w:rsidRPr="00787C41">
              <w:rPr>
                <w:rFonts w:ascii="Arial" w:hAnsi="Arial"/>
                <w:b/>
                <w:bCs/>
              </w:rPr>
              <w:t>Art. 1: Zone voor recreatie met overnachtingsmogelijkheden</w:t>
            </w:r>
          </w:p>
        </w:tc>
        <w:tc>
          <w:tcPr>
            <w:tcW w:w="6871" w:type="dxa"/>
          </w:tcPr>
          <w:p w:rsidR="00787C41" w:rsidRPr="00787C41" w:rsidRDefault="00C32E5E" w:rsidP="0023193F">
            <w:pPr>
              <w:pStyle w:val="tekst-HS1"/>
              <w:rPr>
                <w:rFonts w:ascii="Arial" w:hAnsi="Arial"/>
                <w:lang w:val="nl-NL"/>
              </w:rPr>
            </w:pPr>
          </w:p>
        </w:tc>
      </w:tr>
      <w:tr w:rsidR="00787C41" w:rsidRPr="00787C41" w:rsidTr="0023193F">
        <w:tc>
          <w:tcPr>
            <w:tcW w:w="2984" w:type="dxa"/>
          </w:tcPr>
          <w:p w:rsidR="00787C41" w:rsidRPr="00787C41" w:rsidRDefault="00414ECD" w:rsidP="0023193F">
            <w:pPr>
              <w:pStyle w:val="tekst-HS1"/>
              <w:rPr>
                <w:rFonts w:ascii="Arial" w:hAnsi="Arial"/>
                <w:lang w:val="nl-NL"/>
              </w:rPr>
            </w:pPr>
            <w:r w:rsidRPr="00787C41">
              <w:rPr>
                <w:rFonts w:ascii="Arial" w:hAnsi="Arial"/>
                <w:lang w:val="nl-NL"/>
              </w:rPr>
              <w:t>Bebouwing verblijfsrecreatie</w:t>
            </w:r>
          </w:p>
        </w:tc>
        <w:tc>
          <w:tcPr>
            <w:tcW w:w="6871" w:type="dxa"/>
          </w:tcPr>
          <w:p w:rsidR="00787C41" w:rsidRPr="00787C41" w:rsidRDefault="00414ECD" w:rsidP="00787C41">
            <w:pPr>
              <w:pStyle w:val="tekst-HS1"/>
              <w:numPr>
                <w:ilvl w:val="0"/>
                <w:numId w:val="23"/>
              </w:numPr>
              <w:rPr>
                <w:rFonts w:ascii="Arial" w:hAnsi="Arial"/>
                <w:lang w:val="nl-NL"/>
              </w:rPr>
            </w:pPr>
            <w:r w:rsidRPr="00787C41">
              <w:rPr>
                <w:rFonts w:ascii="Arial" w:hAnsi="Arial"/>
                <w:lang w:val="nl-NL"/>
              </w:rPr>
              <w:t>de logies zijn beperkt tot 180 eenheden onder de vorm van hotelkamers of vakantielogies</w:t>
            </w:r>
          </w:p>
          <w:p w:rsidR="00787C41" w:rsidRPr="00787C41" w:rsidRDefault="00414ECD" w:rsidP="00787C41">
            <w:pPr>
              <w:pStyle w:val="tekst-HS1"/>
              <w:numPr>
                <w:ilvl w:val="0"/>
                <w:numId w:val="23"/>
              </w:numPr>
              <w:rPr>
                <w:rFonts w:ascii="Arial" w:hAnsi="Arial"/>
                <w:lang w:val="nl-NL"/>
              </w:rPr>
            </w:pPr>
            <w:r w:rsidRPr="00787C41">
              <w:rPr>
                <w:rFonts w:ascii="Arial" w:hAnsi="Arial"/>
                <w:lang w:val="nl-NL"/>
              </w:rPr>
              <w:t xml:space="preserve">Het hotel/vakantielogies worden centraal beheerd met aanverwante diensten zoals RECA, MICE, sport en leisure en wellness </w:t>
            </w:r>
          </w:p>
          <w:p w:rsidR="00787C41" w:rsidRPr="00787C41" w:rsidRDefault="00414ECD" w:rsidP="00787C41">
            <w:pPr>
              <w:pStyle w:val="tekst-HS1"/>
              <w:numPr>
                <w:ilvl w:val="0"/>
                <w:numId w:val="23"/>
              </w:numPr>
              <w:rPr>
                <w:rFonts w:ascii="Arial" w:hAnsi="Arial"/>
                <w:lang w:val="nl-NL"/>
              </w:rPr>
            </w:pPr>
            <w:r w:rsidRPr="00787C41">
              <w:rPr>
                <w:rFonts w:ascii="Arial" w:hAnsi="Arial"/>
                <w:lang w:val="nl-NL"/>
              </w:rPr>
              <w:t>Verdeling zone voor verblijfs- en dagrecreatie:</w:t>
            </w:r>
          </w:p>
          <w:p w:rsidR="00787C41" w:rsidRPr="00787C41" w:rsidRDefault="00414ECD" w:rsidP="00787C41">
            <w:pPr>
              <w:pStyle w:val="tekst-HS1"/>
              <w:numPr>
                <w:ilvl w:val="1"/>
                <w:numId w:val="23"/>
              </w:numPr>
              <w:rPr>
                <w:rFonts w:ascii="Arial" w:hAnsi="Arial"/>
                <w:lang w:val="nl-NL"/>
              </w:rPr>
            </w:pPr>
            <w:r w:rsidRPr="00787C41">
              <w:rPr>
                <w:rFonts w:ascii="Arial" w:hAnsi="Arial"/>
                <w:lang w:val="nl-NL"/>
              </w:rPr>
              <w:t>Max 30% van de zone wordt voor verblijfsrecreatie voorbehouden waarvan max 10% kan bebouwd worden</w:t>
            </w:r>
          </w:p>
          <w:p w:rsidR="00787C41" w:rsidRPr="00787C41" w:rsidRDefault="00414ECD" w:rsidP="00787C41">
            <w:pPr>
              <w:pStyle w:val="tekst-HS1"/>
              <w:numPr>
                <w:ilvl w:val="1"/>
                <w:numId w:val="23"/>
              </w:numPr>
              <w:rPr>
                <w:rFonts w:ascii="Arial" w:hAnsi="Arial"/>
                <w:lang w:val="nl-NL"/>
              </w:rPr>
            </w:pPr>
            <w:r w:rsidRPr="00787C41">
              <w:rPr>
                <w:rFonts w:ascii="Arial" w:hAnsi="Arial"/>
                <w:lang w:val="nl-NL"/>
              </w:rPr>
              <w:t>Min 40% van de zone dient te worden ingenomen door dagrecreatie waarvan max 20% kan bebouwd worden</w:t>
            </w:r>
          </w:p>
          <w:p w:rsidR="00787C41" w:rsidRPr="00787C41" w:rsidRDefault="00414ECD" w:rsidP="00787C41">
            <w:pPr>
              <w:pStyle w:val="tekst-HS1"/>
              <w:numPr>
                <w:ilvl w:val="1"/>
                <w:numId w:val="23"/>
              </w:numPr>
              <w:rPr>
                <w:rFonts w:ascii="Arial" w:hAnsi="Arial"/>
                <w:lang w:val="nl-NL"/>
              </w:rPr>
            </w:pPr>
            <w:r w:rsidRPr="00787C41">
              <w:rPr>
                <w:rFonts w:ascii="Arial" w:hAnsi="Arial"/>
                <w:lang w:val="nl-NL"/>
              </w:rPr>
              <w:t>Min 20% van de zone moet een groenaanleg krijgen (onverhard en onbebouwd)</w:t>
            </w:r>
          </w:p>
          <w:p w:rsidR="00787C41" w:rsidRPr="00787C41" w:rsidRDefault="00414ECD" w:rsidP="00787C41">
            <w:pPr>
              <w:pStyle w:val="tekst-HS1"/>
              <w:numPr>
                <w:ilvl w:val="0"/>
                <w:numId w:val="23"/>
              </w:numPr>
              <w:rPr>
                <w:rFonts w:ascii="Arial" w:hAnsi="Arial"/>
                <w:lang w:val="nl-NL"/>
              </w:rPr>
            </w:pPr>
            <w:r w:rsidRPr="00787C41">
              <w:rPr>
                <w:rFonts w:ascii="Arial" w:hAnsi="Arial"/>
                <w:lang w:val="nl-NL"/>
              </w:rPr>
              <w:t>kwaliteitsvolle architecturale uitwerking en ruimtelijk verantwoorde inplanting</w:t>
            </w:r>
          </w:p>
          <w:p w:rsidR="00787C41" w:rsidRPr="00787C41" w:rsidRDefault="00414ECD" w:rsidP="00787C41">
            <w:pPr>
              <w:pStyle w:val="tekst-HS1"/>
              <w:numPr>
                <w:ilvl w:val="0"/>
                <w:numId w:val="23"/>
              </w:numPr>
              <w:rPr>
                <w:rFonts w:ascii="Arial" w:hAnsi="Arial"/>
                <w:lang w:val="nl-NL"/>
              </w:rPr>
            </w:pPr>
            <w:r w:rsidRPr="00787C41">
              <w:rPr>
                <w:rFonts w:ascii="Arial" w:hAnsi="Arial"/>
                <w:lang w:val="nl-NL"/>
              </w:rPr>
              <w:t>bouwhoogte  max. 6 bouwlagen met een totale hoogte van max. 20 meter. De bouwhoogte moet afgebouwd worden richting N34.</w:t>
            </w:r>
          </w:p>
          <w:p w:rsidR="00787C41" w:rsidRPr="00787C41" w:rsidRDefault="00414ECD" w:rsidP="00787C41">
            <w:pPr>
              <w:pStyle w:val="tekst-HS1"/>
              <w:numPr>
                <w:ilvl w:val="0"/>
                <w:numId w:val="24"/>
              </w:numPr>
              <w:rPr>
                <w:rFonts w:ascii="Arial" w:hAnsi="Arial"/>
                <w:lang w:val="nl-NL"/>
              </w:rPr>
            </w:pPr>
            <w:r w:rsidRPr="00787C41">
              <w:rPr>
                <w:rFonts w:ascii="Arial" w:hAnsi="Arial"/>
                <w:lang w:val="nl-NL"/>
              </w:rPr>
              <w:t>plaatsing is vrij, met minimale afstand van 5m t.a.v. perimeter RUP, bij bouwhoogte hoger dan 5m bedraagt deze minimale afstand tot de perimeter van het RUP 10m</w:t>
            </w:r>
          </w:p>
        </w:tc>
      </w:tr>
      <w:tr w:rsidR="00787C41" w:rsidRPr="00787C41" w:rsidTr="0023193F">
        <w:tc>
          <w:tcPr>
            <w:tcW w:w="2984" w:type="dxa"/>
          </w:tcPr>
          <w:p w:rsidR="00787C41" w:rsidRPr="00787C41" w:rsidRDefault="00414ECD" w:rsidP="0023193F">
            <w:pPr>
              <w:pStyle w:val="tekst-HS1"/>
              <w:rPr>
                <w:rFonts w:ascii="Arial" w:hAnsi="Arial"/>
                <w:lang w:val="nl-NL"/>
              </w:rPr>
            </w:pPr>
            <w:r w:rsidRPr="00787C41">
              <w:rPr>
                <w:rFonts w:ascii="Arial" w:hAnsi="Arial"/>
                <w:lang w:val="nl-NL"/>
              </w:rPr>
              <w:t>Bebouwing en constructies dagrecreatie</w:t>
            </w:r>
          </w:p>
        </w:tc>
        <w:tc>
          <w:tcPr>
            <w:tcW w:w="6871" w:type="dxa"/>
          </w:tcPr>
          <w:p w:rsidR="00787C41" w:rsidRPr="00787C41" w:rsidRDefault="00414ECD" w:rsidP="00787C41">
            <w:pPr>
              <w:pStyle w:val="tekst-HS1"/>
              <w:numPr>
                <w:ilvl w:val="0"/>
                <w:numId w:val="25"/>
              </w:numPr>
              <w:rPr>
                <w:rFonts w:ascii="Arial" w:hAnsi="Arial"/>
              </w:rPr>
            </w:pPr>
            <w:r w:rsidRPr="00787C41">
              <w:rPr>
                <w:rFonts w:ascii="Arial" w:hAnsi="Arial"/>
                <w:lang w:val="nl-NL"/>
              </w:rPr>
              <w:t>kwaliteitsvolle architecturale uitwerking en ruimtelijk verantwoorde inplanting, gebruik van groendaken is</w:t>
            </w:r>
            <w:r w:rsidRPr="00787C41">
              <w:rPr>
                <w:rFonts w:ascii="Arial" w:hAnsi="Arial"/>
              </w:rPr>
              <w:t xml:space="preserve"> verplicht</w:t>
            </w:r>
          </w:p>
          <w:p w:rsidR="00787C41" w:rsidRPr="00787C41" w:rsidRDefault="00414ECD" w:rsidP="00787C41">
            <w:pPr>
              <w:pStyle w:val="tekst-HS1"/>
              <w:numPr>
                <w:ilvl w:val="0"/>
                <w:numId w:val="25"/>
              </w:numPr>
              <w:rPr>
                <w:rFonts w:ascii="Arial" w:hAnsi="Arial"/>
              </w:rPr>
            </w:pPr>
            <w:r w:rsidRPr="00787C41">
              <w:rPr>
                <w:rFonts w:ascii="Arial" w:hAnsi="Arial"/>
              </w:rPr>
              <w:t>maximaal bouwhoogte bedraagt 12m voor gebouwen en 20m voor constructies zijnde niet gebouwen</w:t>
            </w:r>
          </w:p>
          <w:p w:rsidR="00787C41" w:rsidRPr="00787C41" w:rsidRDefault="00414ECD" w:rsidP="00787C41">
            <w:pPr>
              <w:pStyle w:val="tekst-HS1"/>
              <w:numPr>
                <w:ilvl w:val="0"/>
                <w:numId w:val="25"/>
              </w:numPr>
              <w:rPr>
                <w:rFonts w:ascii="Arial" w:hAnsi="Arial"/>
              </w:rPr>
            </w:pPr>
            <w:r w:rsidRPr="00787C41">
              <w:rPr>
                <w:rFonts w:ascii="Arial" w:hAnsi="Arial"/>
              </w:rPr>
              <w:t>plaatsing is vrij, met minimale afstand van 5m t.a.v. perimeter RUP, bij bouwhoogte hoger dan 5m bedraagt deze minimale afstand tot de perimeter van het RUP 10m – parking kan tot op perceelsgrens mits inkleding met groen</w:t>
            </w:r>
          </w:p>
        </w:tc>
      </w:tr>
      <w:tr w:rsidR="00787C41" w:rsidRPr="00787C41" w:rsidTr="0023193F">
        <w:tc>
          <w:tcPr>
            <w:tcW w:w="2984" w:type="dxa"/>
          </w:tcPr>
          <w:p w:rsidR="00787C41" w:rsidRPr="00787C41" w:rsidRDefault="00414ECD" w:rsidP="0023193F">
            <w:pPr>
              <w:pStyle w:val="tekst-HS1"/>
              <w:rPr>
                <w:rFonts w:ascii="Arial" w:hAnsi="Arial"/>
              </w:rPr>
            </w:pPr>
            <w:r w:rsidRPr="00787C41">
              <w:rPr>
                <w:rFonts w:ascii="Arial" w:hAnsi="Arial"/>
                <w:lang w:val="nl-NL"/>
              </w:rPr>
              <w:t>Onbebouwde ruimte</w:t>
            </w:r>
          </w:p>
        </w:tc>
        <w:tc>
          <w:tcPr>
            <w:tcW w:w="6871" w:type="dxa"/>
          </w:tcPr>
          <w:p w:rsidR="00787C41" w:rsidRPr="00787C41" w:rsidRDefault="00414ECD" w:rsidP="00787C41">
            <w:pPr>
              <w:pStyle w:val="tekst-HS1"/>
              <w:numPr>
                <w:ilvl w:val="0"/>
                <w:numId w:val="26"/>
              </w:numPr>
              <w:rPr>
                <w:rFonts w:ascii="Arial" w:hAnsi="Arial"/>
              </w:rPr>
            </w:pPr>
            <w:r w:rsidRPr="00787C41">
              <w:rPr>
                <w:rFonts w:ascii="Arial" w:hAnsi="Arial"/>
              </w:rPr>
              <w:t>Onbebouwde ruimte:</w:t>
            </w:r>
          </w:p>
          <w:p w:rsidR="00787C41" w:rsidRPr="00787C41" w:rsidRDefault="00414ECD" w:rsidP="00787C41">
            <w:pPr>
              <w:pStyle w:val="tekst-HS1"/>
              <w:numPr>
                <w:ilvl w:val="1"/>
                <w:numId w:val="26"/>
              </w:numPr>
              <w:rPr>
                <w:rFonts w:ascii="Arial" w:hAnsi="Arial"/>
              </w:rPr>
            </w:pPr>
            <w:r w:rsidRPr="00787C41">
              <w:rPr>
                <w:rFonts w:ascii="Arial" w:hAnsi="Arial"/>
              </w:rPr>
              <w:t>inrichting langs Zeelaan niet uitsluitend i.f.v. parkeergebeuren (Zeelaan = toeristische toegangspoort)</w:t>
            </w:r>
          </w:p>
          <w:p w:rsidR="00787C41" w:rsidRPr="00787C41" w:rsidRDefault="00414ECD" w:rsidP="00787C41">
            <w:pPr>
              <w:pStyle w:val="tekst-HS1"/>
              <w:numPr>
                <w:ilvl w:val="1"/>
                <w:numId w:val="26"/>
              </w:numPr>
              <w:rPr>
                <w:rFonts w:ascii="Arial" w:hAnsi="Arial"/>
              </w:rPr>
            </w:pPr>
            <w:r w:rsidRPr="00787C41">
              <w:rPr>
                <w:rFonts w:ascii="Arial" w:hAnsi="Arial"/>
              </w:rPr>
              <w:t>kwalitatieve inrichting en aangekleed met het nodige groen</w:t>
            </w:r>
          </w:p>
          <w:p w:rsidR="00787C41" w:rsidRPr="00787C41" w:rsidRDefault="00414ECD" w:rsidP="00787C41">
            <w:pPr>
              <w:pStyle w:val="tekst-HS1"/>
              <w:numPr>
                <w:ilvl w:val="0"/>
                <w:numId w:val="26"/>
              </w:numPr>
              <w:rPr>
                <w:rFonts w:ascii="Arial" w:hAnsi="Arial"/>
              </w:rPr>
            </w:pPr>
            <w:r w:rsidRPr="00787C41">
              <w:rPr>
                <w:rFonts w:ascii="Arial" w:hAnsi="Arial"/>
              </w:rPr>
              <w:t>Toeritten:</w:t>
            </w:r>
          </w:p>
          <w:p w:rsidR="00787C41" w:rsidRPr="00787C41" w:rsidRDefault="00414ECD" w:rsidP="00787C41">
            <w:pPr>
              <w:pStyle w:val="tekst-HS1"/>
              <w:numPr>
                <w:ilvl w:val="1"/>
                <w:numId w:val="26"/>
              </w:numPr>
              <w:rPr>
                <w:rFonts w:ascii="Arial" w:hAnsi="Arial"/>
              </w:rPr>
            </w:pPr>
            <w:r w:rsidRPr="00787C41">
              <w:rPr>
                <w:rFonts w:ascii="Arial" w:hAnsi="Arial"/>
              </w:rPr>
              <w:t>de perceelsgrens met N34 is niet overrijdbaar</w:t>
            </w:r>
          </w:p>
          <w:p w:rsidR="00787C41" w:rsidRPr="00787C41" w:rsidRDefault="00414ECD" w:rsidP="00787C41">
            <w:pPr>
              <w:pStyle w:val="tekst-HS1"/>
              <w:numPr>
                <w:ilvl w:val="1"/>
                <w:numId w:val="26"/>
              </w:numPr>
              <w:rPr>
                <w:rFonts w:ascii="Arial" w:hAnsi="Arial"/>
              </w:rPr>
            </w:pPr>
            <w:r w:rsidRPr="00787C41">
              <w:rPr>
                <w:rFonts w:ascii="Arial" w:hAnsi="Arial"/>
              </w:rPr>
              <w:t xml:space="preserve">Max. 2 toegangen voor gemotoriseerd verkeer langs Zeelaan van max. 5m breed </w:t>
            </w:r>
          </w:p>
          <w:p w:rsidR="00787C41" w:rsidRPr="00787C41" w:rsidRDefault="00414ECD" w:rsidP="00787C41">
            <w:pPr>
              <w:pStyle w:val="tekst-HS1"/>
              <w:numPr>
                <w:ilvl w:val="1"/>
                <w:numId w:val="26"/>
              </w:numPr>
              <w:rPr>
                <w:rFonts w:ascii="Arial" w:hAnsi="Arial"/>
              </w:rPr>
            </w:pPr>
            <w:r w:rsidRPr="00787C41">
              <w:rPr>
                <w:rFonts w:ascii="Arial" w:hAnsi="Arial"/>
              </w:rPr>
              <w:t>Min. 1 gescheiden toerit voor fietsers/voetgangers langs Zeelaan van max. 3m breed</w:t>
            </w:r>
          </w:p>
          <w:p w:rsidR="00787C41" w:rsidRPr="00787C41" w:rsidRDefault="00414ECD" w:rsidP="00787C41">
            <w:pPr>
              <w:pStyle w:val="tekst-HS1"/>
              <w:numPr>
                <w:ilvl w:val="0"/>
                <w:numId w:val="26"/>
              </w:numPr>
              <w:rPr>
                <w:rFonts w:ascii="Arial" w:hAnsi="Arial"/>
              </w:rPr>
            </w:pPr>
            <w:r w:rsidRPr="00787C41">
              <w:rPr>
                <w:rFonts w:ascii="Arial" w:hAnsi="Arial"/>
              </w:rPr>
              <w:t>Parkeervoorzieningen:</w:t>
            </w:r>
          </w:p>
          <w:p w:rsidR="00787C41" w:rsidRPr="00787C41" w:rsidRDefault="00414ECD" w:rsidP="00787C41">
            <w:pPr>
              <w:pStyle w:val="tekst-HS1"/>
              <w:numPr>
                <w:ilvl w:val="1"/>
                <w:numId w:val="26"/>
              </w:numPr>
              <w:rPr>
                <w:rFonts w:ascii="Arial" w:hAnsi="Arial"/>
              </w:rPr>
            </w:pPr>
            <w:r w:rsidRPr="00787C41">
              <w:rPr>
                <w:rFonts w:ascii="Arial" w:hAnsi="Arial"/>
              </w:rPr>
              <w:t>1 parkeerplaats per 2 hotelkamers. Alle parkeervoorzieningen moeten op eigen terrein worden opgevangen. Minimum totaal aantal parkeerplaatsen = 130 voor dag- en/of verblijfsrecreatie samen</w:t>
            </w:r>
          </w:p>
          <w:p w:rsidR="00787C41" w:rsidRPr="00787C41" w:rsidRDefault="00414ECD" w:rsidP="00787C41">
            <w:pPr>
              <w:pStyle w:val="tekst-HS1"/>
              <w:numPr>
                <w:ilvl w:val="0"/>
                <w:numId w:val="26"/>
              </w:numPr>
              <w:rPr>
                <w:rFonts w:ascii="Arial" w:hAnsi="Arial"/>
              </w:rPr>
            </w:pPr>
            <w:r w:rsidRPr="00787C41">
              <w:rPr>
                <w:rFonts w:ascii="Arial" w:hAnsi="Arial"/>
              </w:rPr>
              <w:t>Inrichtingsschets:</w:t>
            </w:r>
          </w:p>
          <w:p w:rsidR="00787C41" w:rsidRPr="00787C41" w:rsidRDefault="00414ECD" w:rsidP="00787C41">
            <w:pPr>
              <w:pStyle w:val="tekst-HS1"/>
              <w:numPr>
                <w:ilvl w:val="1"/>
                <w:numId w:val="26"/>
              </w:numPr>
              <w:rPr>
                <w:rFonts w:ascii="Arial" w:hAnsi="Arial"/>
              </w:rPr>
            </w:pPr>
            <w:r w:rsidRPr="00787C41">
              <w:rPr>
                <w:rFonts w:ascii="Arial" w:hAnsi="Arial"/>
              </w:rPr>
              <w:t>Bij de vergunningsaanvraag dient een inrichtingsschets gevoegd te worden waarin wordt aangetoond hoe de vergunningsaanvraag voldoet aan de vereisten van goede ruimtelijke ordening en de integratie van de site in de omgeving en het landschap</w:t>
            </w:r>
          </w:p>
        </w:tc>
      </w:tr>
      <w:tr w:rsidR="00787C41" w:rsidRPr="00787C41" w:rsidTr="0023193F">
        <w:tc>
          <w:tcPr>
            <w:tcW w:w="2984" w:type="dxa"/>
          </w:tcPr>
          <w:p w:rsidR="00787C41" w:rsidRPr="00787C41" w:rsidRDefault="00414ECD" w:rsidP="0023193F">
            <w:pPr>
              <w:pStyle w:val="tekst-HS1"/>
              <w:rPr>
                <w:rFonts w:ascii="Arial" w:hAnsi="Arial"/>
                <w:lang w:val="nl-NL"/>
              </w:rPr>
            </w:pPr>
            <w:r w:rsidRPr="00787C41">
              <w:rPr>
                <w:rFonts w:ascii="Arial" w:hAnsi="Arial"/>
                <w:lang w:val="nl-NL"/>
              </w:rPr>
              <w:t>Landschappelijke inkleding</w:t>
            </w:r>
          </w:p>
        </w:tc>
        <w:tc>
          <w:tcPr>
            <w:tcW w:w="6871" w:type="dxa"/>
          </w:tcPr>
          <w:p w:rsidR="00787C41" w:rsidRPr="00787C41" w:rsidRDefault="00414ECD" w:rsidP="00787C41">
            <w:pPr>
              <w:pStyle w:val="tekst-HS1"/>
              <w:numPr>
                <w:ilvl w:val="0"/>
                <w:numId w:val="26"/>
              </w:numPr>
              <w:rPr>
                <w:rFonts w:ascii="Arial" w:hAnsi="Arial"/>
              </w:rPr>
            </w:pPr>
            <w:r w:rsidRPr="00787C41">
              <w:rPr>
                <w:rFonts w:ascii="Arial" w:hAnsi="Arial"/>
              </w:rPr>
              <w:t>Ten aanzien van de Koninklijke Baan en de verkaveling ten zuiden van het plangebied moet de nodige aandacht gaan naar landschappelijke inkleding. Hiervoor is telkens een strook van 10m breed gereserveerd om met beplanting in te vullen</w:t>
            </w:r>
          </w:p>
          <w:p w:rsidR="00787C41" w:rsidRPr="00787C41" w:rsidRDefault="00414ECD" w:rsidP="00787C41">
            <w:pPr>
              <w:pStyle w:val="tekst-HS1"/>
              <w:numPr>
                <w:ilvl w:val="0"/>
                <w:numId w:val="26"/>
              </w:numPr>
              <w:rPr>
                <w:rFonts w:ascii="Arial" w:hAnsi="Arial"/>
              </w:rPr>
            </w:pPr>
            <w:r w:rsidRPr="00787C41">
              <w:rPr>
                <w:rFonts w:ascii="Arial" w:hAnsi="Arial"/>
              </w:rPr>
              <w:t>Vanaf de Koninklijke Baan dient er geen volledige visuele afscherming te gebeuren. Visueel hinderlijke constructies mogen niet zichtbaar zijn</w:t>
            </w:r>
          </w:p>
          <w:p w:rsidR="00787C41" w:rsidRPr="00787C41" w:rsidRDefault="00414ECD" w:rsidP="00787C41">
            <w:pPr>
              <w:pStyle w:val="tekst-HS1"/>
              <w:numPr>
                <w:ilvl w:val="0"/>
                <w:numId w:val="26"/>
              </w:numPr>
              <w:rPr>
                <w:rFonts w:ascii="Arial" w:hAnsi="Arial"/>
              </w:rPr>
            </w:pPr>
            <w:r w:rsidRPr="00787C41">
              <w:rPr>
                <w:rFonts w:ascii="Arial" w:hAnsi="Arial"/>
              </w:rPr>
              <w:t>De verkaveling dient wel volledig visueel afgeschermd te worden. De visuele afscherming dient te gebeuren door middel van streekeigen groen</w:t>
            </w:r>
          </w:p>
          <w:p w:rsidR="00787C41" w:rsidRPr="00787C41" w:rsidRDefault="00414ECD" w:rsidP="00787C41">
            <w:pPr>
              <w:pStyle w:val="tekst-HS1"/>
              <w:numPr>
                <w:ilvl w:val="0"/>
                <w:numId w:val="26"/>
              </w:numPr>
              <w:rPr>
                <w:rFonts w:ascii="Arial" w:hAnsi="Arial"/>
              </w:rPr>
            </w:pPr>
            <w:r w:rsidRPr="00787C41">
              <w:rPr>
                <w:rFonts w:ascii="Arial" w:hAnsi="Arial"/>
              </w:rPr>
              <w:t>80% van de parkeerplaatsen die aangelegd worden, moeten voorzien worden in een strook van 30m te rekenen vanaf de zuidelijke grens van het RUP</w:t>
            </w:r>
          </w:p>
          <w:p w:rsidR="00787C41" w:rsidRPr="00787C41" w:rsidRDefault="00414ECD" w:rsidP="00787C41">
            <w:pPr>
              <w:pStyle w:val="tekst-HS1"/>
              <w:numPr>
                <w:ilvl w:val="0"/>
                <w:numId w:val="26"/>
              </w:numPr>
              <w:rPr>
                <w:rFonts w:ascii="Arial" w:hAnsi="Arial"/>
              </w:rPr>
            </w:pPr>
            <w:r w:rsidRPr="00787C41">
              <w:rPr>
                <w:rFonts w:ascii="Arial" w:hAnsi="Arial"/>
              </w:rPr>
              <w:t>Binnen een strook van 30m te rekenen vanaf de zuidelijke grens van het RUP kunnen geen gebouwen of constructies opgericht worden hoger dan 10m</w:t>
            </w:r>
          </w:p>
        </w:tc>
      </w:tr>
      <w:tr w:rsidR="00787C41" w:rsidRPr="00787C41" w:rsidTr="0023193F">
        <w:tc>
          <w:tcPr>
            <w:tcW w:w="2984" w:type="dxa"/>
          </w:tcPr>
          <w:p w:rsidR="00787C41" w:rsidRPr="00787C41" w:rsidRDefault="00414ECD" w:rsidP="0023193F">
            <w:pPr>
              <w:pStyle w:val="tekst-HS1"/>
              <w:rPr>
                <w:rFonts w:ascii="Arial" w:hAnsi="Arial"/>
                <w:lang w:val="nl-NL"/>
              </w:rPr>
            </w:pPr>
            <w:r w:rsidRPr="00787C41">
              <w:rPr>
                <w:rFonts w:ascii="Arial" w:hAnsi="Arial"/>
                <w:lang w:val="nl-NL"/>
              </w:rPr>
              <w:t xml:space="preserve">Fasering </w:t>
            </w:r>
          </w:p>
        </w:tc>
        <w:tc>
          <w:tcPr>
            <w:tcW w:w="6871" w:type="dxa"/>
          </w:tcPr>
          <w:p w:rsidR="00787C41" w:rsidRPr="00787C41" w:rsidRDefault="00414ECD" w:rsidP="00787C41">
            <w:pPr>
              <w:pStyle w:val="tekst-HS1"/>
              <w:numPr>
                <w:ilvl w:val="0"/>
                <w:numId w:val="26"/>
              </w:numPr>
              <w:rPr>
                <w:rFonts w:ascii="Arial" w:hAnsi="Arial"/>
              </w:rPr>
            </w:pPr>
            <w:r w:rsidRPr="00787C41">
              <w:rPr>
                <w:rFonts w:ascii="Arial" w:hAnsi="Arial"/>
              </w:rPr>
              <w:t xml:space="preserve">Het hotel en de bijhorende sport- en recreatieaccomodatie en de parkeervoorzieningen dienen aangevraagd te worden in één en dezelfde omgevingsvergunningsaanvraag en ook als dusdanig uitgevoerd te worden. In het geval van een gefaseerde uitvoering dient de omgevingsvergunningsaanvraag de fasering gedetailleerd te vermelden. </w:t>
            </w:r>
          </w:p>
        </w:tc>
      </w:tr>
    </w:tbl>
    <w:p w:rsidR="00577AA9" w:rsidRDefault="00C32E5E" w:rsidP="00175261">
      <w:pPr>
        <w:pStyle w:val="HS-Tekst"/>
      </w:pPr>
    </w:p>
    <w:p w:rsidR="00B23CC5" w:rsidRDefault="00414ECD" w:rsidP="00175261">
      <w:pPr>
        <w:pStyle w:val="HS-Tekst"/>
      </w:pPr>
      <w:r>
        <w:t>Tijdens de beraadslaging worden de volgende opmerkingen geformuleerd:</w:t>
      </w:r>
    </w:p>
    <w:p w:rsidR="00B23CC5" w:rsidRDefault="00414ECD" w:rsidP="00B23CC5">
      <w:pPr>
        <w:pStyle w:val="HS-Tekst"/>
        <w:numPr>
          <w:ilvl w:val="0"/>
          <w:numId w:val="26"/>
        </w:numPr>
      </w:pPr>
      <w:r>
        <w:t>De GECORO is van mening dat het project een succes kan worden op voorwaarde dat er 1 uitbater/eigenaar voor de hele site is die het beheer en de uitbating op zich neemt. Worden de hotelkamers echter individueel (door)verkocht aan derden dan stelt de GECORO zich ernstige vragen bij de economische leefbaarheid van de site.</w:t>
      </w:r>
    </w:p>
    <w:p w:rsidR="00B23CC5" w:rsidRDefault="00414ECD" w:rsidP="00B23CC5">
      <w:pPr>
        <w:pStyle w:val="HS-Tekst"/>
        <w:numPr>
          <w:ilvl w:val="0"/>
          <w:numId w:val="26"/>
        </w:numPr>
      </w:pPr>
      <w:r>
        <w:t xml:space="preserve">Het is ook primordiaal voor het slagen van het project dat het hotel </w:t>
      </w:r>
      <w:r w:rsidRPr="00334394">
        <w:rPr>
          <w:u w:val="single"/>
        </w:rPr>
        <w:t>samen</w:t>
      </w:r>
      <w:r>
        <w:t xml:space="preserve"> met een ruim aanbod aan recreatieve voorzieningen wordt opgericht. Dit dient duidelijk verankerd te worden in de stedenbouwkundige voorschriften.</w:t>
      </w:r>
    </w:p>
    <w:p w:rsidR="00053312" w:rsidRPr="00053312" w:rsidRDefault="00414ECD" w:rsidP="00053312">
      <w:pPr>
        <w:pStyle w:val="HS-Tekst"/>
        <w:numPr>
          <w:ilvl w:val="0"/>
          <w:numId w:val="26"/>
        </w:numPr>
      </w:pPr>
      <w:r>
        <w:t>De GECORO</w:t>
      </w:r>
      <w:r w:rsidRPr="00053312">
        <w:t xml:space="preserve"> is van oordeel dat het voorgestelde ontwerp in bijlage voldoet aan de doelstelling van de site. Het is een belevingshotel/site, all-round &amp; all-weather. Maar waar is het toetsingskader in de </w:t>
      </w:r>
      <w:r>
        <w:t>stedenbouwkundige voorschriften op</w:t>
      </w:r>
      <w:r w:rsidRPr="00053312">
        <w:t>dat iedere aanvraag automatisch zou uitmonden in dergelijk project?</w:t>
      </w:r>
    </w:p>
    <w:p w:rsidR="00B23CC5" w:rsidRDefault="00414ECD" w:rsidP="00B23CC5">
      <w:pPr>
        <w:pStyle w:val="HS-Tekst"/>
      </w:pPr>
      <w:r>
        <w:t>Na consensus (éénparigheid van stemmen) wordt het voorontwerp van RUP nr. 41 “Recreatie Zeelaan” gunstig geadviseerd mits rekening te houden met hogervermelde opmerkingen.</w:t>
      </w:r>
    </w:p>
    <w:p w:rsidR="00B23CC5" w:rsidRPr="00203F73" w:rsidRDefault="00414ECD" w:rsidP="00B23CC5">
      <w:pPr>
        <w:pStyle w:val="HS-Tekst"/>
      </w:pPr>
      <w:r>
        <w:t>Het advies van de GECORO zal overgemaakt worden aan het college van burgemeester en schepenen.</w:t>
      </w:r>
    </w:p>
    <w:p w:rsidR="00851D42" w:rsidRDefault="00851D42">
      <w:pPr>
        <w:sectPr w:rsidR="00851D42">
          <w:type w:val="continuous"/>
          <w:pgSz w:w="11906" w:h="16838"/>
          <w:pgMar w:top="1417" w:right="1417" w:bottom="1417" w:left="1417" w:header="708" w:footer="708" w:gutter="0"/>
          <w:cols w:space="708"/>
          <w:docGrid w:linePitch="360"/>
        </w:sectPr>
      </w:pPr>
    </w:p>
    <w:p w:rsidR="00851D42" w:rsidRDefault="00851D42">
      <w:pPr>
        <w:sectPr w:rsidR="00851D42">
          <w:type w:val="continuous"/>
          <w:pgSz w:w="11906" w:h="16838"/>
          <w:pgMar w:top="1417" w:right="1417" w:bottom="1417" w:left="1417" w:header="708" w:footer="708" w:gutter="0"/>
          <w:cols w:space="708"/>
          <w:docGrid w:linePitch="360"/>
        </w:sectPr>
      </w:pPr>
    </w:p>
    <w:p w:rsidR="0006139F" w:rsidRPr="003F5930" w:rsidRDefault="00414ECD" w:rsidP="0006139F">
      <w:pPr>
        <w:rPr>
          <w:b/>
        </w:rPr>
      </w:pPr>
      <w:r w:rsidRPr="003F5930">
        <w:rPr>
          <w:b/>
        </w:rPr>
        <w:t>6. Vaststellen datum volgende vergadering</w:t>
      </w:r>
    </w:p>
    <w:p w:rsidR="00851D42" w:rsidRDefault="00851D42">
      <w:pPr>
        <w:sectPr w:rsidR="00851D42">
          <w:type w:val="continuous"/>
          <w:pgSz w:w="11906" w:h="16838"/>
          <w:pgMar w:top="1417" w:right="1417" w:bottom="1417" w:left="1417" w:header="708" w:footer="708" w:gutter="0"/>
          <w:cols w:space="708"/>
          <w:docGrid w:linePitch="360"/>
        </w:sectPr>
      </w:pPr>
    </w:p>
    <w:p w:rsidR="00D6321F" w:rsidRPr="00203F73" w:rsidRDefault="00414ECD" w:rsidP="00D6321F">
      <w:pPr>
        <w:pStyle w:val="Tekst-HS0"/>
      </w:pPr>
      <w:r w:rsidRPr="00DF6733">
        <w:t>De voorzitter zal de GECORO samenroepen wanneer de behandeling van agendapunten dit vereist.</w:t>
      </w:r>
    </w:p>
    <w:p w:rsidR="00AE326A" w:rsidRPr="00D6321F" w:rsidRDefault="00AE326A" w:rsidP="00D6321F"/>
    <w:p w:rsidR="00851D42" w:rsidRDefault="00851D42">
      <w:pPr>
        <w:sectPr w:rsidR="00851D42">
          <w:type w:val="continuous"/>
          <w:pgSz w:w="11906" w:h="16838"/>
          <w:pgMar w:top="1417" w:right="1417" w:bottom="1417" w:left="1417" w:header="708" w:footer="708" w:gutter="0"/>
          <w:cols w:space="708"/>
          <w:docGrid w:linePitch="360"/>
        </w:sectPr>
      </w:pPr>
    </w:p>
    <w:p w:rsidR="00851D42" w:rsidRDefault="00851D42">
      <w:pPr>
        <w:sectPr w:rsidR="00851D42">
          <w:type w:val="continuous"/>
          <w:pgSz w:w="11906" w:h="16838"/>
          <w:pgMar w:top="1417" w:right="1417" w:bottom="1417" w:left="1417" w:header="708" w:footer="708" w:gutter="0"/>
          <w:cols w:space="708"/>
          <w:docGrid w:linePitch="360"/>
        </w:sectPr>
      </w:pPr>
    </w:p>
    <w:p w:rsidR="0006139F" w:rsidRPr="003F5930" w:rsidRDefault="00414ECD" w:rsidP="0006139F">
      <w:pPr>
        <w:rPr>
          <w:b/>
        </w:rPr>
      </w:pPr>
      <w:r w:rsidRPr="003F5930">
        <w:rPr>
          <w:b/>
        </w:rPr>
        <w:t>7. Rondvraag</w:t>
      </w:r>
    </w:p>
    <w:p w:rsidR="00851D42" w:rsidRDefault="00851D42">
      <w:pPr>
        <w:sectPr w:rsidR="00851D42">
          <w:type w:val="continuous"/>
          <w:pgSz w:w="11906" w:h="16838"/>
          <w:pgMar w:top="1417" w:right="1417" w:bottom="1417" w:left="1417" w:header="708" w:footer="708" w:gutter="0"/>
          <w:cols w:space="708"/>
          <w:docGrid w:linePitch="360"/>
        </w:sectPr>
      </w:pPr>
    </w:p>
    <w:p w:rsidR="00DC2E69" w:rsidRDefault="00414ECD" w:rsidP="00E4496E">
      <w:pPr>
        <w:pStyle w:val="Tekst-HS0"/>
      </w:pPr>
      <w:r w:rsidRPr="00DF6733">
        <w:t>Door de voorzitter wordt aan de overige leden een rondvraag gericht naar eventuele bemerkingen en/of agendapunten, die zij wensen te behandelen op de volgende vergadering</w:t>
      </w:r>
      <w:r>
        <w:t>.</w:t>
      </w:r>
    </w:p>
    <w:p w:rsidR="00DC2E69" w:rsidRDefault="00414ECD" w:rsidP="00E4496E">
      <w:pPr>
        <w:pStyle w:val="Tekst-HS0"/>
      </w:pPr>
      <w:r>
        <w:t>Er wordt gevraagd of er kan vergaderd worden op een andere dag dan de dinsdag. Er zal een doodle verstuurd worden om na te gaan welke dag(en) hiervoor in aanmerking komen.</w:t>
      </w:r>
    </w:p>
    <w:p w:rsidR="00851D42" w:rsidRDefault="00851D42">
      <w:pPr>
        <w:sectPr w:rsidR="00851D42">
          <w:type w:val="continuous"/>
          <w:pgSz w:w="11906" w:h="16838"/>
          <w:pgMar w:top="1417" w:right="1417" w:bottom="1417" w:left="1417" w:header="708" w:footer="708" w:gutter="0"/>
          <w:cols w:space="708"/>
          <w:docGrid w:linePitch="360"/>
        </w:sectPr>
      </w:pPr>
    </w:p>
    <w:p w:rsidR="00851D42" w:rsidRDefault="00851D42">
      <w:pPr>
        <w:sectPr w:rsidR="00851D42">
          <w:type w:val="continuous"/>
          <w:pgSz w:w="11906" w:h="16838"/>
          <w:pgMar w:top="1417" w:right="1417" w:bottom="1417" w:left="1417" w:header="708" w:footer="708" w:gutter="0"/>
          <w:cols w:space="708"/>
          <w:docGrid w:linePitch="360"/>
        </w:sectPr>
      </w:pPr>
    </w:p>
    <w:p w:rsidR="00C55E5B" w:rsidRPr="00C55E5B" w:rsidRDefault="00C55E5B" w:rsidP="00C55E5B">
      <w:pPr>
        <w:tabs>
          <w:tab w:val="left" w:pos="284"/>
          <w:tab w:val="left" w:pos="1701"/>
        </w:tabs>
        <w:spacing w:after="120" w:line="240" w:lineRule="auto"/>
        <w:rPr>
          <w:rFonts w:cs="Arial"/>
          <w:b/>
          <w:bCs/>
          <w:u w:val="single"/>
          <w:lang w:eastAsia="nl-NL"/>
        </w:rPr>
      </w:pPr>
    </w:p>
    <w:p w:rsidR="00C55E5B" w:rsidRPr="00C55E5B" w:rsidRDefault="00C55E5B" w:rsidP="00C55E5B">
      <w:pPr>
        <w:spacing w:after="360"/>
        <w:rPr>
          <w:rFonts w:cs="Arial"/>
        </w:rPr>
      </w:pPr>
      <w:r w:rsidRPr="00C55E5B">
        <w:rPr>
          <w:rFonts w:cs="Arial"/>
        </w:rPr>
        <w:t>De voorzitter sluit de vergadering om 22:40 uur.</w:t>
      </w:r>
    </w:p>
    <w:p w:rsidR="00465382" w:rsidRDefault="00C55E5B" w:rsidP="00465382">
      <w:pPr>
        <w:tabs>
          <w:tab w:val="right" w:pos="7938"/>
        </w:tabs>
        <w:rPr>
          <w:rFonts w:cs="Arial"/>
        </w:rPr>
      </w:pPr>
      <w:r w:rsidRPr="00C55E5B">
        <w:rPr>
          <w:rFonts w:cs="Arial"/>
        </w:rPr>
        <w:br/>
      </w:r>
      <w:r w:rsidR="00CD3F6C">
        <w:rPr>
          <w:rFonts w:cs="Arial"/>
        </w:rPr>
        <w:t>de secretaris</w:t>
      </w:r>
      <w:r w:rsidR="00465382">
        <w:rPr>
          <w:rFonts w:cs="Arial"/>
        </w:rPr>
        <w:tab/>
        <w:t xml:space="preserve">de </w:t>
      </w:r>
      <w:r w:rsidR="002A606D">
        <w:rPr>
          <w:rFonts w:cs="Arial"/>
        </w:rPr>
        <w:t>deskundige-voorzitter</w:t>
      </w:r>
    </w:p>
    <w:p w:rsidR="00CD56CA" w:rsidRDefault="00CD56CA" w:rsidP="00465382">
      <w:pPr>
        <w:tabs>
          <w:tab w:val="right" w:pos="7938"/>
        </w:tabs>
        <w:rPr>
          <w:rFonts w:cs="Arial"/>
        </w:rPr>
      </w:pPr>
    </w:p>
    <w:p w:rsidR="00465382" w:rsidRDefault="00CD3F6C" w:rsidP="00465382">
      <w:pPr>
        <w:tabs>
          <w:tab w:val="right" w:pos="7938"/>
        </w:tabs>
        <w:rPr>
          <w:rFonts w:ascii="Times New Roman" w:hAnsi="Times New Roman" w:cs="Times New Roman"/>
          <w:sz w:val="24"/>
          <w:szCs w:val="24"/>
          <w:lang w:val="nl-NL"/>
        </w:rPr>
      </w:pPr>
      <w:r>
        <w:rPr>
          <w:rFonts w:cs="Arial"/>
        </w:rPr>
        <w:t>Matthias De Clerck</w:t>
      </w:r>
      <w:r w:rsidR="00465382">
        <w:rPr>
          <w:rFonts w:cs="Arial"/>
        </w:rPr>
        <w:tab/>
      </w:r>
      <w:r w:rsidR="002A606D">
        <w:rPr>
          <w:rFonts w:cs="Arial"/>
        </w:rPr>
        <w:t>Marnix Boddez</w:t>
      </w:r>
    </w:p>
    <w:sectPr w:rsidR="00465382" w:rsidSect="004F1697">
      <w:headerReference w:type="default" r:id="rId13"/>
      <w:footerReference w:type="default" r:id="rId14"/>
      <w:type w:val="continuous"/>
      <w:pgSz w:w="11906" w:h="16838"/>
      <w:pgMar w:top="1418" w:right="1418" w:bottom="226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30581" w:rsidRDefault="00C30581" w:rsidP="00C30581">
      <w:pPr>
        <w:spacing w:after="0" w:line="240" w:lineRule="auto"/>
      </w:pPr>
      <w:r>
        <w:separator/>
      </w:r>
    </w:p>
  </w:endnote>
  <w:endnote w:type="continuationSeparator" w:id="0">
    <w:p w:rsidR="00C30581" w:rsidRDefault="00C30581" w:rsidP="00C3058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Univers">
    <w:altName w:val="Arial"/>
    <w:charset w:val="00"/>
    <w:family w:val="swiss"/>
    <w:pitch w:val="variable"/>
    <w:sig w:usb0="80000287" w:usb1="00000000" w:usb2="00000000" w:usb3="00000000" w:csb0="0000000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602AE" w:rsidRPr="00B83811" w:rsidRDefault="00B43670" w:rsidP="00B83811">
    <w:pPr>
      <w:pStyle w:val="tekst-HS"/>
      <w:rPr>
        <w:sz w:val="18"/>
        <w:szCs w:val="18"/>
      </w:rPr>
    </w:pPr>
    <w:r>
      <w:rPr>
        <w:sz w:val="18"/>
        <w:szCs w:val="18"/>
      </w:rPr>
      <w:t>GECORO Middelkerke – tel. 059/31.30.16 – fax 059/31.91.32 – email: mat</w:t>
    </w:r>
    <w:r w:rsidR="00807083">
      <w:rPr>
        <w:sz w:val="18"/>
        <w:szCs w:val="18"/>
      </w:rPr>
      <w:t>t</w:t>
    </w:r>
    <w:r>
      <w:rPr>
        <w:sz w:val="18"/>
        <w:szCs w:val="18"/>
      </w:rPr>
      <w:t>hias.declerck@middelkerke.be</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602AE" w:rsidRPr="00B83811" w:rsidRDefault="00B43670" w:rsidP="00B83811">
    <w:pPr>
      <w:pStyle w:val="tekst-HS"/>
      <w:rPr>
        <w:sz w:val="18"/>
        <w:szCs w:val="18"/>
      </w:rPr>
    </w:pPr>
    <w:r>
      <w:rPr>
        <w:sz w:val="18"/>
        <w:szCs w:val="18"/>
      </w:rPr>
      <w:t>GECORO Middelkerke – tel. 059/31.30.16 – fax 059/31.91.32 – email: mat</w:t>
    </w:r>
    <w:r w:rsidR="00807083">
      <w:rPr>
        <w:sz w:val="18"/>
        <w:szCs w:val="18"/>
      </w:rPr>
      <w:t>t</w:t>
    </w:r>
    <w:r>
      <w:rPr>
        <w:sz w:val="18"/>
        <w:szCs w:val="18"/>
      </w:rPr>
      <w:t>hias.declerck@middelkerke.be</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30581" w:rsidRDefault="00C30581" w:rsidP="00C30581">
      <w:pPr>
        <w:spacing w:after="0" w:line="240" w:lineRule="auto"/>
      </w:pPr>
      <w:r>
        <w:separator/>
      </w:r>
    </w:p>
  </w:footnote>
  <w:footnote w:type="continuationSeparator" w:id="0">
    <w:p w:rsidR="00C30581" w:rsidRDefault="00C30581" w:rsidP="00C3058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tblInd w:w="-356" w:type="dxa"/>
      <w:tblLayout w:type="fixed"/>
      <w:tblCellMar>
        <w:left w:w="70" w:type="dxa"/>
        <w:right w:w="70" w:type="dxa"/>
      </w:tblCellMar>
      <w:tblLook w:val="0000" w:firstRow="0" w:lastRow="0" w:firstColumn="0" w:lastColumn="0" w:noHBand="0" w:noVBand="0"/>
    </w:tblPr>
    <w:tblGrid>
      <w:gridCol w:w="5528"/>
      <w:gridCol w:w="4679"/>
    </w:tblGrid>
    <w:tr w:rsidR="009602AE">
      <w:trPr>
        <w:trHeight w:hRule="exact" w:val="1418"/>
      </w:trPr>
      <w:tc>
        <w:tcPr>
          <w:tcW w:w="5528" w:type="dxa"/>
          <w:tcBorders>
            <w:top w:val="nil"/>
            <w:left w:val="nil"/>
            <w:bottom w:val="nil"/>
            <w:right w:val="nil"/>
          </w:tcBorders>
          <w:vAlign w:val="bottom"/>
        </w:tcPr>
        <w:p w:rsidR="009602AE" w:rsidRDefault="007B1E8A" w:rsidP="0003670F">
          <w:pPr>
            <w:pStyle w:val="tekst-HS"/>
            <w:spacing w:after="200" w:line="240" w:lineRule="atLeast"/>
          </w:pPr>
          <w:r>
            <w:t>Gemeentelijke commissie voor ruimtelijke ordening</w:t>
          </w:r>
          <w:r w:rsidR="006631F9">
            <w:br/>
          </w:r>
          <w:r w:rsidR="00C30581">
            <w:br/>
            <w:t xml:space="preserve"> </w:t>
          </w:r>
          <w:r w:rsidR="00C30581">
            <w:rPr>
              <w:b/>
              <w:bCs/>
            </w:rPr>
            <w:t>verslag</w:t>
          </w:r>
        </w:p>
      </w:tc>
      <w:tc>
        <w:tcPr>
          <w:tcW w:w="4679" w:type="dxa"/>
          <w:tcBorders>
            <w:top w:val="nil"/>
            <w:left w:val="nil"/>
            <w:bottom w:val="nil"/>
            <w:right w:val="nil"/>
          </w:tcBorders>
        </w:tcPr>
        <w:p w:rsidR="007B1E8A" w:rsidRDefault="007B1E8A" w:rsidP="006631F9">
          <w:pPr>
            <w:pStyle w:val="tekst-HS"/>
            <w:jc w:val="right"/>
            <w:rPr>
              <w:rFonts w:ascii="Times New Roman" w:hAnsi="Times New Roman" w:cs="Times New Roman"/>
              <w:lang w:val="nl-NL"/>
            </w:rPr>
          </w:pPr>
        </w:p>
        <w:p w:rsidR="007B1E8A" w:rsidRDefault="007B1E8A" w:rsidP="006631F9">
          <w:pPr>
            <w:pStyle w:val="tekst-HS"/>
            <w:jc w:val="right"/>
            <w:rPr>
              <w:rFonts w:ascii="Times New Roman" w:hAnsi="Times New Roman" w:cs="Times New Roman"/>
              <w:lang w:val="nl-NL"/>
            </w:rPr>
          </w:pPr>
        </w:p>
        <w:p w:rsidR="009602AE" w:rsidRDefault="007B1E8A" w:rsidP="006631F9">
          <w:pPr>
            <w:pStyle w:val="tekst-HS"/>
            <w:jc w:val="right"/>
            <w:rPr>
              <w:b/>
              <w:bCs/>
            </w:rPr>
          </w:pPr>
          <w:r>
            <w:rPr>
              <w:rFonts w:ascii="Times New Roman" w:hAnsi="Times New Roman" w:cs="Times New Roman"/>
              <w:lang w:val="nl-NL"/>
            </w:rPr>
            <w:object w:dxaOrig="5760" w:dyaOrig="33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in;height:16.2pt" fillcolor="window">
                <v:imagedata r:id="rId1" o:title=""/>
              </v:shape>
              <o:OLEObject Type="Embed" ProgID="MS_ClipArt_Gallery.5" ShapeID="_x0000_i1025" DrawAspect="Content" ObjectID="_1603687735" r:id="rId2"/>
            </w:object>
          </w:r>
        </w:p>
      </w:tc>
    </w:tr>
  </w:tbl>
  <w:p w:rsidR="009602AE" w:rsidRDefault="00C32E5E">
    <w:pPr>
      <w:pStyle w:val="Koptekst"/>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tblInd w:w="-356" w:type="dxa"/>
      <w:tblLayout w:type="fixed"/>
      <w:tblCellMar>
        <w:left w:w="70" w:type="dxa"/>
        <w:right w:w="70" w:type="dxa"/>
      </w:tblCellMar>
      <w:tblLook w:val="0000" w:firstRow="0" w:lastRow="0" w:firstColumn="0" w:lastColumn="0" w:noHBand="0" w:noVBand="0"/>
    </w:tblPr>
    <w:tblGrid>
      <w:gridCol w:w="5528"/>
      <w:gridCol w:w="4679"/>
    </w:tblGrid>
    <w:tr w:rsidR="009602AE">
      <w:trPr>
        <w:trHeight w:hRule="exact" w:val="1418"/>
      </w:trPr>
      <w:tc>
        <w:tcPr>
          <w:tcW w:w="5528" w:type="dxa"/>
          <w:tcBorders>
            <w:top w:val="nil"/>
            <w:left w:val="nil"/>
            <w:bottom w:val="nil"/>
            <w:right w:val="nil"/>
          </w:tcBorders>
          <w:vAlign w:val="bottom"/>
        </w:tcPr>
        <w:p w:rsidR="009602AE" w:rsidRDefault="007B1E8A" w:rsidP="0003670F">
          <w:pPr>
            <w:pStyle w:val="tekst-HS"/>
            <w:spacing w:after="200" w:line="240" w:lineRule="atLeast"/>
          </w:pPr>
          <w:r>
            <w:t>Gemeentelijke commissie voor ruimtelijke ordening</w:t>
          </w:r>
          <w:r w:rsidR="006631F9">
            <w:br/>
          </w:r>
          <w:r w:rsidR="00C30581">
            <w:br/>
            <w:t xml:space="preserve"> </w:t>
          </w:r>
          <w:r w:rsidR="00C30581">
            <w:rPr>
              <w:b/>
              <w:bCs/>
            </w:rPr>
            <w:t>verslag</w:t>
          </w:r>
        </w:p>
      </w:tc>
      <w:tc>
        <w:tcPr>
          <w:tcW w:w="4679" w:type="dxa"/>
          <w:tcBorders>
            <w:top w:val="nil"/>
            <w:left w:val="nil"/>
            <w:bottom w:val="nil"/>
            <w:right w:val="nil"/>
          </w:tcBorders>
        </w:tcPr>
        <w:p w:rsidR="007B1E8A" w:rsidRDefault="007B1E8A" w:rsidP="006631F9">
          <w:pPr>
            <w:pStyle w:val="tekst-HS"/>
            <w:jc w:val="right"/>
            <w:rPr>
              <w:rFonts w:ascii="Times New Roman" w:hAnsi="Times New Roman" w:cs="Times New Roman"/>
              <w:lang w:val="nl-NL"/>
            </w:rPr>
          </w:pPr>
        </w:p>
        <w:p w:rsidR="007B1E8A" w:rsidRDefault="007B1E8A" w:rsidP="006631F9">
          <w:pPr>
            <w:pStyle w:val="tekst-HS"/>
            <w:jc w:val="right"/>
            <w:rPr>
              <w:rFonts w:ascii="Times New Roman" w:hAnsi="Times New Roman" w:cs="Times New Roman"/>
              <w:lang w:val="nl-NL"/>
            </w:rPr>
          </w:pPr>
        </w:p>
        <w:p w:rsidR="009602AE" w:rsidRDefault="00C32E5E" w:rsidP="006631F9">
          <w:pPr>
            <w:pStyle w:val="tekst-HS"/>
            <w:jc w:val="right"/>
            <w:rPr>
              <w:b/>
              <w:bCs/>
            </w:rPr>
          </w:pPr>
          <w:r>
            <w:rPr>
              <w:rFonts w:ascii="Times New Roman" w:hAnsi="Times New Roman" w:cs="Times New Roman"/>
              <w:noProof/>
              <w:lang w:eastAsia="nl-BE"/>
            </w:rPr>
            <w:drawing>
              <wp:inline distT="0" distB="0" distL="0" distR="0">
                <wp:extent cx="3657600" cy="205740"/>
                <wp:effectExtent l="0" t="0" r="0" b="4445"/>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633345" cy="147955"/>
                        </a:xfrm>
                        <a:prstGeom prst="rect">
                          <a:avLst/>
                        </a:prstGeom>
                        <a:noFill/>
                        <a:ln>
                          <a:noFill/>
                        </a:ln>
                      </pic:spPr>
                    </pic:pic>
                  </a:graphicData>
                </a:graphic>
              </wp:inline>
            </w:drawing>
          </w:r>
        </w:p>
      </w:tc>
    </w:tr>
  </w:tbl>
  <w:p w:rsidR="009602AE" w:rsidRDefault="00C32E5E">
    <w:pPr>
      <w:pStyle w:val="Koptekst"/>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C555A90"/>
    <w:multiLevelType w:val="hybridMultilevel"/>
    <w:tmpl w:val="2CE22D70"/>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 w15:restartNumberingAfterBreak="0">
    <w:nsid w:val="0E1910DF"/>
    <w:multiLevelType w:val="hybridMultilevel"/>
    <w:tmpl w:val="CAC46FD8"/>
    <w:lvl w:ilvl="0" w:tplc="08130001">
      <w:start w:val="1"/>
      <w:numFmt w:val="bullet"/>
      <w:lvlText w:val=""/>
      <w:lvlJc w:val="left"/>
      <w:pPr>
        <w:ind w:left="720" w:hanging="360"/>
      </w:pPr>
      <w:rPr>
        <w:rFonts w:ascii="Symbol" w:hAnsi="Symbol" w:hint="default"/>
      </w:rPr>
    </w:lvl>
    <w:lvl w:ilvl="1" w:tplc="08130003">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 w15:restartNumberingAfterBreak="0">
    <w:nsid w:val="117157AB"/>
    <w:multiLevelType w:val="hybridMultilevel"/>
    <w:tmpl w:val="95E604C8"/>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 w15:restartNumberingAfterBreak="0">
    <w:nsid w:val="20C44A39"/>
    <w:multiLevelType w:val="hybridMultilevel"/>
    <w:tmpl w:val="5276FC66"/>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 w15:restartNumberingAfterBreak="0">
    <w:nsid w:val="21086373"/>
    <w:multiLevelType w:val="hybridMultilevel"/>
    <w:tmpl w:val="5276FC66"/>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5" w15:restartNumberingAfterBreak="0">
    <w:nsid w:val="23150D0E"/>
    <w:multiLevelType w:val="hybridMultilevel"/>
    <w:tmpl w:val="1682DE5E"/>
    <w:lvl w:ilvl="0" w:tplc="08130001">
      <w:start w:val="1"/>
      <w:numFmt w:val="bullet"/>
      <w:lvlText w:val=""/>
      <w:lvlJc w:val="left"/>
      <w:pPr>
        <w:ind w:left="720" w:hanging="360"/>
      </w:pPr>
      <w:rPr>
        <w:rFonts w:ascii="Symbol" w:hAnsi="Symbol" w:hint="default"/>
      </w:rPr>
    </w:lvl>
    <w:lvl w:ilvl="1" w:tplc="C2723A6E">
      <w:start w:val="1"/>
      <w:numFmt w:val="decimal"/>
      <w:lvlText w:val="%2."/>
      <w:lvlJc w:val="left"/>
      <w:pPr>
        <w:ind w:left="1440" w:hanging="360"/>
      </w:pPr>
      <w:rPr>
        <w:rFonts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6" w15:restartNumberingAfterBreak="0">
    <w:nsid w:val="243416F7"/>
    <w:multiLevelType w:val="hybridMultilevel"/>
    <w:tmpl w:val="59243758"/>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7" w15:restartNumberingAfterBreak="0">
    <w:nsid w:val="2C9514DD"/>
    <w:multiLevelType w:val="hybridMultilevel"/>
    <w:tmpl w:val="28941102"/>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8" w15:restartNumberingAfterBreak="0">
    <w:nsid w:val="2D9032E1"/>
    <w:multiLevelType w:val="hybridMultilevel"/>
    <w:tmpl w:val="B9A6B20E"/>
    <w:lvl w:ilvl="0" w:tplc="A3B6FFC8">
      <w:start w:val="1"/>
      <w:numFmt w:val="bullet"/>
      <w:pStyle w:val="HS-Opsomstreepje"/>
      <w:lvlText w:val=""/>
      <w:lvlJc w:val="left"/>
      <w:pPr>
        <w:ind w:left="360" w:hanging="360"/>
      </w:pPr>
      <w:rPr>
        <w:rFonts w:ascii="Symbol" w:hAnsi="Symbol" w:hint="default"/>
        <w:b w:val="0"/>
        <w:bCs w:val="0"/>
        <w:i w:val="0"/>
        <w:iCs w:val="0"/>
        <w:caps w:val="0"/>
        <w:smallCaps w:val="0"/>
        <w:strike w:val="0"/>
        <w:dstrike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textFill>
          <w14:solidFill>
            <w14:srgbClr w14:val="000000"/>
          </w14:solidFill>
        </w14:textFill>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9" w15:restartNumberingAfterBreak="0">
    <w:nsid w:val="31425F2F"/>
    <w:multiLevelType w:val="hybridMultilevel"/>
    <w:tmpl w:val="D0BA2AE6"/>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0" w15:restartNumberingAfterBreak="0">
    <w:nsid w:val="38293CD9"/>
    <w:multiLevelType w:val="hybridMultilevel"/>
    <w:tmpl w:val="A648A7E6"/>
    <w:lvl w:ilvl="0" w:tplc="08130001">
      <w:start w:val="1"/>
      <w:numFmt w:val="bullet"/>
      <w:lvlText w:val=""/>
      <w:lvlJc w:val="left"/>
      <w:pPr>
        <w:ind w:left="720" w:hanging="360"/>
      </w:pPr>
      <w:rPr>
        <w:rFonts w:ascii="Symbol" w:hAnsi="Symbol" w:hint="default"/>
      </w:rPr>
    </w:lvl>
    <w:lvl w:ilvl="1" w:tplc="08130003">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1" w15:restartNumberingAfterBreak="0">
    <w:nsid w:val="412B5943"/>
    <w:multiLevelType w:val="hybridMultilevel"/>
    <w:tmpl w:val="44002BB0"/>
    <w:lvl w:ilvl="0" w:tplc="9EF8FF6A">
      <w:start w:val="1"/>
      <w:numFmt w:val="lowerLetter"/>
      <w:lvlText w:val="%1)"/>
      <w:lvlJc w:val="left"/>
      <w:pPr>
        <w:ind w:left="644" w:hanging="360"/>
      </w:pPr>
      <w:rPr>
        <w:rFonts w:hint="default"/>
      </w:rPr>
    </w:lvl>
    <w:lvl w:ilvl="1" w:tplc="04130019">
      <w:start w:val="1"/>
      <w:numFmt w:val="lowerLetter"/>
      <w:lvlText w:val="%2."/>
      <w:lvlJc w:val="left"/>
      <w:pPr>
        <w:ind w:left="1364" w:hanging="360"/>
      </w:pPr>
    </w:lvl>
    <w:lvl w:ilvl="2" w:tplc="0413001B" w:tentative="1">
      <w:start w:val="1"/>
      <w:numFmt w:val="lowerRoman"/>
      <w:lvlText w:val="%3."/>
      <w:lvlJc w:val="right"/>
      <w:pPr>
        <w:ind w:left="2084" w:hanging="180"/>
      </w:pPr>
    </w:lvl>
    <w:lvl w:ilvl="3" w:tplc="0413000F" w:tentative="1">
      <w:start w:val="1"/>
      <w:numFmt w:val="decimal"/>
      <w:lvlText w:val="%4."/>
      <w:lvlJc w:val="left"/>
      <w:pPr>
        <w:ind w:left="2804" w:hanging="360"/>
      </w:pPr>
    </w:lvl>
    <w:lvl w:ilvl="4" w:tplc="04130019" w:tentative="1">
      <w:start w:val="1"/>
      <w:numFmt w:val="lowerLetter"/>
      <w:lvlText w:val="%5."/>
      <w:lvlJc w:val="left"/>
      <w:pPr>
        <w:ind w:left="3524" w:hanging="360"/>
      </w:pPr>
    </w:lvl>
    <w:lvl w:ilvl="5" w:tplc="0413001B" w:tentative="1">
      <w:start w:val="1"/>
      <w:numFmt w:val="lowerRoman"/>
      <w:lvlText w:val="%6."/>
      <w:lvlJc w:val="right"/>
      <w:pPr>
        <w:ind w:left="4244" w:hanging="180"/>
      </w:pPr>
    </w:lvl>
    <w:lvl w:ilvl="6" w:tplc="0413000F" w:tentative="1">
      <w:start w:val="1"/>
      <w:numFmt w:val="decimal"/>
      <w:lvlText w:val="%7."/>
      <w:lvlJc w:val="left"/>
      <w:pPr>
        <w:ind w:left="4964" w:hanging="360"/>
      </w:pPr>
    </w:lvl>
    <w:lvl w:ilvl="7" w:tplc="04130019" w:tentative="1">
      <w:start w:val="1"/>
      <w:numFmt w:val="lowerLetter"/>
      <w:lvlText w:val="%8."/>
      <w:lvlJc w:val="left"/>
      <w:pPr>
        <w:ind w:left="5684" w:hanging="360"/>
      </w:pPr>
    </w:lvl>
    <w:lvl w:ilvl="8" w:tplc="0413001B" w:tentative="1">
      <w:start w:val="1"/>
      <w:numFmt w:val="lowerRoman"/>
      <w:lvlText w:val="%9."/>
      <w:lvlJc w:val="right"/>
      <w:pPr>
        <w:ind w:left="6404" w:hanging="180"/>
      </w:pPr>
    </w:lvl>
  </w:abstractNum>
  <w:abstractNum w:abstractNumId="12" w15:restartNumberingAfterBreak="0">
    <w:nsid w:val="41692B80"/>
    <w:multiLevelType w:val="hybridMultilevel"/>
    <w:tmpl w:val="AFBAF2C6"/>
    <w:lvl w:ilvl="0" w:tplc="08130001">
      <w:start w:val="1"/>
      <w:numFmt w:val="bullet"/>
      <w:lvlText w:val=""/>
      <w:lvlJc w:val="left"/>
      <w:pPr>
        <w:ind w:left="720" w:hanging="360"/>
      </w:pPr>
      <w:rPr>
        <w:rFonts w:ascii="Symbol" w:hAnsi="Symbol" w:hint="default"/>
      </w:rPr>
    </w:lvl>
    <w:lvl w:ilvl="1" w:tplc="08130003">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3" w15:restartNumberingAfterBreak="0">
    <w:nsid w:val="4D7D71C8"/>
    <w:multiLevelType w:val="hybridMultilevel"/>
    <w:tmpl w:val="BCE05F7A"/>
    <w:lvl w:ilvl="0" w:tplc="0813000F">
      <w:start w:val="1"/>
      <w:numFmt w:val="decimal"/>
      <w:lvlText w:val="%1."/>
      <w:lvlJc w:val="lef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4" w15:restartNumberingAfterBreak="0">
    <w:nsid w:val="4FEF40E2"/>
    <w:multiLevelType w:val="hybridMultilevel"/>
    <w:tmpl w:val="F81038DC"/>
    <w:lvl w:ilvl="0" w:tplc="08130001">
      <w:start w:val="1"/>
      <w:numFmt w:val="bullet"/>
      <w:lvlText w:val=""/>
      <w:lvlJc w:val="left"/>
      <w:pPr>
        <w:ind w:left="720" w:hanging="360"/>
      </w:pPr>
      <w:rPr>
        <w:rFonts w:ascii="Symbol" w:hAnsi="Symbol" w:hint="default"/>
      </w:rPr>
    </w:lvl>
    <w:lvl w:ilvl="1" w:tplc="08130003">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5" w15:restartNumberingAfterBreak="0">
    <w:nsid w:val="672425E6"/>
    <w:multiLevelType w:val="hybridMultilevel"/>
    <w:tmpl w:val="FDF682D4"/>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num w:numId="1">
    <w:abstractNumId w:val="8"/>
  </w:num>
  <w:num w:numId="2">
    <w:abstractNumId w:val="8"/>
  </w:num>
  <w:num w:numId="3">
    <w:abstractNumId w:val="8"/>
  </w:num>
  <w:num w:numId="4">
    <w:abstractNumId w:val="8"/>
  </w:num>
  <w:num w:numId="5">
    <w:abstractNumId w:val="8"/>
  </w:num>
  <w:num w:numId="6">
    <w:abstractNumId w:val="8"/>
  </w:num>
  <w:num w:numId="7">
    <w:abstractNumId w:val="8"/>
  </w:num>
  <w:num w:numId="8">
    <w:abstractNumId w:val="8"/>
  </w:num>
  <w:num w:numId="9">
    <w:abstractNumId w:val="8"/>
  </w:num>
  <w:num w:numId="10">
    <w:abstractNumId w:val="8"/>
  </w:num>
  <w:num w:numId="11">
    <w:abstractNumId w:val="8"/>
  </w:num>
  <w:num w:numId="12">
    <w:abstractNumId w:val="13"/>
  </w:num>
  <w:num w:numId="13">
    <w:abstractNumId w:val="2"/>
  </w:num>
  <w:num w:numId="14">
    <w:abstractNumId w:val="3"/>
  </w:num>
  <w:num w:numId="15">
    <w:abstractNumId w:val="6"/>
  </w:num>
  <w:num w:numId="16">
    <w:abstractNumId w:val="4"/>
  </w:num>
  <w:num w:numId="17">
    <w:abstractNumId w:val="1"/>
  </w:num>
  <w:num w:numId="18">
    <w:abstractNumId w:val="5"/>
  </w:num>
  <w:num w:numId="19">
    <w:abstractNumId w:val="11"/>
  </w:num>
  <w:num w:numId="20">
    <w:abstractNumId w:val="14"/>
  </w:num>
  <w:num w:numId="21">
    <w:abstractNumId w:val="7"/>
  </w:num>
  <w:num w:numId="22">
    <w:abstractNumId w:val="9"/>
  </w:num>
  <w:num w:numId="23">
    <w:abstractNumId w:val="10"/>
  </w:num>
  <w:num w:numId="24">
    <w:abstractNumId w:val="15"/>
  </w:num>
  <w:num w:numId="25">
    <w:abstractNumId w:val="0"/>
  </w:num>
  <w:num w:numId="26">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zoom w:percent="100"/>
  <w:revisionView w:inkAnnotations="0"/>
  <w:defaultTabStop w:val="708"/>
  <w:hyphenationZone w:val="425"/>
  <w:characterSpacingControl w:val="doNotCompress"/>
  <w:hdrShapeDefaults>
    <o:shapedefaults v:ext="edit" spidmax="10445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95DFC"/>
    <w:rsid w:val="0003670F"/>
    <w:rsid w:val="00051A0F"/>
    <w:rsid w:val="00061BCA"/>
    <w:rsid w:val="000702F4"/>
    <w:rsid w:val="00093CF2"/>
    <w:rsid w:val="000A63A7"/>
    <w:rsid w:val="000C7F68"/>
    <w:rsid w:val="00101FEC"/>
    <w:rsid w:val="00113B39"/>
    <w:rsid w:val="00132C97"/>
    <w:rsid w:val="0013447B"/>
    <w:rsid w:val="00153483"/>
    <w:rsid w:val="002023CB"/>
    <w:rsid w:val="002A34C1"/>
    <w:rsid w:val="002A606D"/>
    <w:rsid w:val="002C66BD"/>
    <w:rsid w:val="002F1B40"/>
    <w:rsid w:val="003042E8"/>
    <w:rsid w:val="003364E9"/>
    <w:rsid w:val="003C4A0B"/>
    <w:rsid w:val="003D53B6"/>
    <w:rsid w:val="00414ECD"/>
    <w:rsid w:val="00440BF5"/>
    <w:rsid w:val="00465382"/>
    <w:rsid w:val="00470552"/>
    <w:rsid w:val="004A51B8"/>
    <w:rsid w:val="004B281B"/>
    <w:rsid w:val="004B3F88"/>
    <w:rsid w:val="004C37D5"/>
    <w:rsid w:val="004F6CB9"/>
    <w:rsid w:val="00515649"/>
    <w:rsid w:val="00517BEF"/>
    <w:rsid w:val="005366C7"/>
    <w:rsid w:val="00597C1C"/>
    <w:rsid w:val="005B45FC"/>
    <w:rsid w:val="005C327E"/>
    <w:rsid w:val="00602494"/>
    <w:rsid w:val="006631F9"/>
    <w:rsid w:val="00686DD2"/>
    <w:rsid w:val="007017E0"/>
    <w:rsid w:val="00754C9F"/>
    <w:rsid w:val="00795B66"/>
    <w:rsid w:val="007B1E8A"/>
    <w:rsid w:val="00807083"/>
    <w:rsid w:val="00813BF2"/>
    <w:rsid w:val="0085055E"/>
    <w:rsid w:val="00851D42"/>
    <w:rsid w:val="008D3521"/>
    <w:rsid w:val="008F7C3A"/>
    <w:rsid w:val="0095162E"/>
    <w:rsid w:val="00983B82"/>
    <w:rsid w:val="00A06A47"/>
    <w:rsid w:val="00A235A0"/>
    <w:rsid w:val="00A730EE"/>
    <w:rsid w:val="00A95DFC"/>
    <w:rsid w:val="00AD0195"/>
    <w:rsid w:val="00AE326A"/>
    <w:rsid w:val="00B43670"/>
    <w:rsid w:val="00B83811"/>
    <w:rsid w:val="00BC1061"/>
    <w:rsid w:val="00C12F24"/>
    <w:rsid w:val="00C30581"/>
    <w:rsid w:val="00C32E5E"/>
    <w:rsid w:val="00C55E5B"/>
    <w:rsid w:val="00C570ED"/>
    <w:rsid w:val="00C95145"/>
    <w:rsid w:val="00CD3F6C"/>
    <w:rsid w:val="00CD56CA"/>
    <w:rsid w:val="00CF4CC5"/>
    <w:rsid w:val="00E12D98"/>
    <w:rsid w:val="00E62348"/>
    <w:rsid w:val="00E93EA9"/>
    <w:rsid w:val="00EB2E98"/>
    <w:rsid w:val="00ED0CE5"/>
    <w:rsid w:val="00ED1F2B"/>
    <w:rsid w:val="00F023DD"/>
    <w:rsid w:val="00F11AB7"/>
    <w:rsid w:val="00F17619"/>
    <w:rsid w:val="00F33544"/>
    <w:rsid w:val="00F93061"/>
    <w:rsid w:val="00FA2F07"/>
    <w:rsid w:val="00FC1EEF"/>
    <w:rsid w:val="00FE4824"/>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104451"/>
    <o:shapelayout v:ext="edit">
      <o:idmap v:ext="edit" data="1"/>
    </o:shapelayout>
  </w:shapeDefaults>
  <w:decimalSymbol w:val=","/>
  <w:listSeparator w:val=";"/>
  <w15:docId w15:val="{1F12455D-4B5D-4F6E-A666-45AE5D71BE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Theme="minorHAnsi" w:hAnsi="Arial" w:cstheme="minorBidi"/>
        <w:lang w:val="nl-BE"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ard">
    <w:name w:val="Normal"/>
    <w:rsid w:val="00153483"/>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customStyle="1" w:styleId="HS-Titel1">
    <w:name w:val="HS - Titel 1"/>
    <w:next w:val="HS-Titel2"/>
    <w:qFormat/>
    <w:rsid w:val="00FC1EEF"/>
    <w:pPr>
      <w:pBdr>
        <w:bottom w:val="single" w:sz="4" w:space="1" w:color="auto"/>
      </w:pBdr>
      <w:spacing w:before="480" w:after="180"/>
      <w:ind w:left="-284"/>
      <w:outlineLvl w:val="0"/>
    </w:pPr>
    <w:rPr>
      <w:b/>
      <w:sz w:val="28"/>
    </w:rPr>
  </w:style>
  <w:style w:type="paragraph" w:customStyle="1" w:styleId="HS-Titel2">
    <w:name w:val="HS - Titel 2"/>
    <w:basedOn w:val="Standaard"/>
    <w:next w:val="HS-Titel3"/>
    <w:qFormat/>
    <w:rsid w:val="00FC1EEF"/>
    <w:pPr>
      <w:keepNext/>
      <w:spacing w:before="180" w:after="120" w:line="240" w:lineRule="auto"/>
      <w:outlineLvl w:val="1"/>
    </w:pPr>
    <w:rPr>
      <w:b/>
      <w:sz w:val="26"/>
    </w:rPr>
  </w:style>
  <w:style w:type="paragraph" w:customStyle="1" w:styleId="HS-Titel3">
    <w:name w:val="HS - Titel 3"/>
    <w:basedOn w:val="HS-Titel2"/>
    <w:next w:val="HS-Titel4"/>
    <w:qFormat/>
    <w:rsid w:val="00FC1EEF"/>
    <w:pPr>
      <w:spacing w:before="120" w:after="60"/>
      <w:outlineLvl w:val="2"/>
    </w:pPr>
    <w:rPr>
      <w:sz w:val="22"/>
    </w:rPr>
  </w:style>
  <w:style w:type="paragraph" w:customStyle="1" w:styleId="HS-Titel4">
    <w:name w:val="HS - Titel 4"/>
    <w:basedOn w:val="HS-Titel3"/>
    <w:next w:val="Standaard"/>
    <w:qFormat/>
    <w:rsid w:val="00FC1EEF"/>
    <w:pPr>
      <w:outlineLvl w:val="3"/>
    </w:pPr>
    <w:rPr>
      <w:i/>
      <w:sz w:val="20"/>
    </w:rPr>
  </w:style>
  <w:style w:type="paragraph" w:customStyle="1" w:styleId="HS-Tekst">
    <w:name w:val="HS - Tekst"/>
    <w:qFormat/>
    <w:rsid w:val="00FC1EEF"/>
    <w:pPr>
      <w:tabs>
        <w:tab w:val="left" w:pos="1701"/>
      </w:tabs>
      <w:spacing w:after="120" w:line="240" w:lineRule="auto"/>
    </w:pPr>
  </w:style>
  <w:style w:type="paragraph" w:customStyle="1" w:styleId="HS-Art">
    <w:name w:val="HS - Art"/>
    <w:basedOn w:val="HS-Tekst"/>
    <w:next w:val="HS-Tekst"/>
    <w:qFormat/>
    <w:rsid w:val="00FC1EEF"/>
    <w:pPr>
      <w:spacing w:before="60" w:after="60"/>
    </w:pPr>
    <w:rPr>
      <w:b/>
      <w:u w:val="single"/>
    </w:rPr>
  </w:style>
  <w:style w:type="paragraph" w:customStyle="1" w:styleId="HS-Tekstmetinvulregel">
    <w:name w:val="HS - Tekst met invulregel"/>
    <w:basedOn w:val="HS-Tekst"/>
    <w:qFormat/>
    <w:rsid w:val="00FC1EEF"/>
    <w:pPr>
      <w:tabs>
        <w:tab w:val="clear" w:pos="1701"/>
        <w:tab w:val="right" w:leader="dot" w:pos="9356"/>
      </w:tabs>
      <w:spacing w:before="180" w:after="60"/>
    </w:pPr>
  </w:style>
  <w:style w:type="paragraph" w:customStyle="1" w:styleId="HS-Opsomstreepje">
    <w:name w:val="HS - Opsomstreepje"/>
    <w:basedOn w:val="HS-Tekstmetinvulregel"/>
    <w:next w:val="HS-Tekst"/>
    <w:qFormat/>
    <w:rsid w:val="00FC1EEF"/>
    <w:pPr>
      <w:numPr>
        <w:numId w:val="11"/>
      </w:numPr>
      <w:tabs>
        <w:tab w:val="clear" w:pos="9356"/>
        <w:tab w:val="left" w:pos="142"/>
      </w:tabs>
      <w:spacing w:before="0" w:after="120"/>
    </w:pPr>
  </w:style>
  <w:style w:type="table" w:styleId="Tabelraster">
    <w:name w:val="Table Grid"/>
    <w:basedOn w:val="Standaardtabel"/>
    <w:uiPriority w:val="59"/>
    <w:rsid w:val="00A06A47"/>
    <w:pPr>
      <w:spacing w:after="0" w:line="240" w:lineRule="auto"/>
    </w:pPr>
    <w:rPr>
      <w:rFonts w:asciiTheme="minorHAnsi" w:hAnsiTheme="minorHAnsi"/>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kst-HS">
    <w:name w:val="tekst - HS"/>
    <w:link w:val="tekst-HSChar"/>
    <w:uiPriority w:val="99"/>
    <w:rsid w:val="00C30581"/>
    <w:pPr>
      <w:tabs>
        <w:tab w:val="left" w:pos="1701"/>
      </w:tabs>
      <w:spacing w:after="120" w:line="240" w:lineRule="auto"/>
    </w:pPr>
    <w:rPr>
      <w:rFonts w:eastAsia="Times New Roman" w:cs="Arial"/>
      <w:lang w:eastAsia="nl-NL"/>
    </w:rPr>
  </w:style>
  <w:style w:type="paragraph" w:styleId="Koptekst">
    <w:name w:val="header"/>
    <w:basedOn w:val="Standaard"/>
    <w:link w:val="KoptekstChar"/>
    <w:uiPriority w:val="99"/>
    <w:rsid w:val="00C30581"/>
    <w:pPr>
      <w:tabs>
        <w:tab w:val="center" w:pos="4703"/>
        <w:tab w:val="right" w:pos="9406"/>
      </w:tabs>
      <w:spacing w:after="0" w:line="240" w:lineRule="auto"/>
    </w:pPr>
    <w:rPr>
      <w:rFonts w:eastAsia="Times New Roman" w:cs="Times New Roman"/>
      <w:szCs w:val="24"/>
      <w:lang w:val="nl-NL" w:eastAsia="nl-NL"/>
    </w:rPr>
  </w:style>
  <w:style w:type="character" w:customStyle="1" w:styleId="KoptekstChar">
    <w:name w:val="Koptekst Char"/>
    <w:basedOn w:val="Standaardalinea-lettertype"/>
    <w:link w:val="Koptekst"/>
    <w:uiPriority w:val="99"/>
    <w:rsid w:val="00C30581"/>
    <w:rPr>
      <w:rFonts w:eastAsia="Times New Roman" w:cs="Times New Roman"/>
      <w:szCs w:val="24"/>
      <w:lang w:val="nl-NL" w:eastAsia="nl-NL"/>
    </w:rPr>
  </w:style>
  <w:style w:type="paragraph" w:styleId="Voettekst">
    <w:name w:val="footer"/>
    <w:basedOn w:val="Standaard"/>
    <w:link w:val="VoettekstChar"/>
    <w:uiPriority w:val="99"/>
    <w:rsid w:val="00C30581"/>
    <w:pPr>
      <w:tabs>
        <w:tab w:val="center" w:pos="4703"/>
        <w:tab w:val="right" w:pos="9406"/>
      </w:tabs>
      <w:spacing w:after="0" w:line="240" w:lineRule="auto"/>
    </w:pPr>
    <w:rPr>
      <w:rFonts w:eastAsia="Times New Roman" w:cs="Times New Roman"/>
      <w:szCs w:val="24"/>
      <w:lang w:val="nl-NL" w:eastAsia="nl-NL"/>
    </w:rPr>
  </w:style>
  <w:style w:type="character" w:customStyle="1" w:styleId="VoettekstChar">
    <w:name w:val="Voettekst Char"/>
    <w:basedOn w:val="Standaardalinea-lettertype"/>
    <w:link w:val="Voettekst"/>
    <w:uiPriority w:val="99"/>
    <w:rsid w:val="00C30581"/>
    <w:rPr>
      <w:rFonts w:eastAsia="Times New Roman" w:cs="Times New Roman"/>
      <w:szCs w:val="24"/>
      <w:lang w:val="nl-NL" w:eastAsia="nl-NL"/>
    </w:rPr>
  </w:style>
  <w:style w:type="paragraph" w:styleId="Ballontekst">
    <w:name w:val="Balloon Text"/>
    <w:basedOn w:val="Standaard"/>
    <w:link w:val="BallontekstChar"/>
    <w:uiPriority w:val="99"/>
    <w:semiHidden/>
    <w:unhideWhenUsed/>
    <w:rsid w:val="00ED1F2B"/>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ED1F2B"/>
    <w:rPr>
      <w:rFonts w:ascii="Tahoma" w:hAnsi="Tahoma" w:cs="Tahoma"/>
      <w:sz w:val="16"/>
      <w:szCs w:val="16"/>
    </w:rPr>
  </w:style>
  <w:style w:type="character" w:customStyle="1" w:styleId="tekst-HSChar">
    <w:name w:val="tekst - HS Char"/>
    <w:basedOn w:val="Standaardalinea-lettertype"/>
    <w:link w:val="tekst-HS"/>
    <w:uiPriority w:val="99"/>
    <w:locked/>
    <w:rsid w:val="00470552"/>
    <w:rPr>
      <w:rFonts w:eastAsia="Times New Roman" w:cs="Arial"/>
      <w:lang w:eastAsia="nl-NL"/>
    </w:rPr>
  </w:style>
  <w:style w:type="paragraph" w:customStyle="1" w:styleId="titel-HS">
    <w:name w:val="titel - HS"/>
    <w:next w:val="Standaard"/>
    <w:uiPriority w:val="99"/>
    <w:rsid w:val="00470552"/>
    <w:pPr>
      <w:tabs>
        <w:tab w:val="right" w:leader="dot" w:pos="9356"/>
      </w:tabs>
      <w:spacing w:before="480" w:after="180" w:line="240" w:lineRule="auto"/>
      <w:ind w:left="-284"/>
    </w:pPr>
    <w:rPr>
      <w:rFonts w:eastAsia="Times New Roman" w:cs="Arial"/>
      <w:sz w:val="28"/>
      <w:szCs w:val="28"/>
      <w:u w:val="single"/>
      <w:lang w:val="nl-NL" w:eastAsia="nl-NL"/>
    </w:rPr>
  </w:style>
  <w:style w:type="paragraph" w:styleId="Lijstalinea">
    <w:name w:val="List Paragraph"/>
    <w:basedOn w:val="Standaard"/>
    <w:uiPriority w:val="34"/>
    <w:semiHidden/>
    <w:qFormat/>
    <w:rsid w:val="00093CF2"/>
    <w:pPr>
      <w:ind w:left="720"/>
      <w:contextualSpacing/>
    </w:pPr>
  </w:style>
  <w:style w:type="paragraph" w:customStyle="1" w:styleId="Tekst-HS0">
    <w:name w:val="Tekst - HS"/>
    <w:qFormat/>
    <w:rsid w:val="006D3B35"/>
    <w:pPr>
      <w:tabs>
        <w:tab w:val="left" w:pos="1701"/>
      </w:tabs>
      <w:spacing w:after="120" w:line="240" w:lineRule="auto"/>
    </w:pPr>
  </w:style>
  <w:style w:type="paragraph" w:customStyle="1" w:styleId="tekst-HS1">
    <w:name w:val="tekst - HS"/>
    <w:rsid w:val="008C507E"/>
    <w:pPr>
      <w:tabs>
        <w:tab w:val="left" w:pos="1701"/>
      </w:tabs>
      <w:spacing w:after="120" w:line="240" w:lineRule="auto"/>
    </w:pPr>
    <w:rPr>
      <w:rFonts w:eastAsia="Times New Roman" w:cs="Arial"/>
      <w:lang w:eastAsia="nl-NL"/>
    </w:rPr>
  </w:style>
  <w:style w:type="paragraph" w:styleId="Plattetekst">
    <w:name w:val="Body Text"/>
    <w:basedOn w:val="Standaard"/>
    <w:link w:val="PlattetekstChar"/>
    <w:uiPriority w:val="99"/>
    <w:rsid w:val="004D2BA5"/>
    <w:pPr>
      <w:spacing w:before="40" w:after="40" w:line="240" w:lineRule="auto"/>
      <w:jc w:val="both"/>
    </w:pPr>
    <w:rPr>
      <w:rFonts w:ascii="Univers" w:eastAsia="Times New Roman" w:hAnsi="Univers" w:cs="Univers"/>
      <w:sz w:val="22"/>
      <w:szCs w:val="22"/>
      <w:lang w:val="nl-NL" w:eastAsia="nl-NL"/>
    </w:rPr>
  </w:style>
  <w:style w:type="character" w:customStyle="1" w:styleId="PlattetekstChar">
    <w:name w:val="Platte tekst Char"/>
    <w:basedOn w:val="Standaardalinea-lettertype"/>
    <w:link w:val="Plattetekst"/>
    <w:uiPriority w:val="99"/>
    <w:rsid w:val="004D2BA5"/>
    <w:rPr>
      <w:rFonts w:ascii="Univers" w:eastAsia="Times New Roman" w:hAnsi="Univers" w:cs="Univers"/>
      <w:sz w:val="22"/>
      <w:szCs w:val="22"/>
      <w:lang w:val="nl-NL" w:eastAsia="nl-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14770885">
      <w:bodyDiv w:val="1"/>
      <w:marLeft w:val="0"/>
      <w:marRight w:val="0"/>
      <w:marTop w:val="0"/>
      <w:marBottom w:val="0"/>
      <w:divBdr>
        <w:top w:val="none" w:sz="0" w:space="0" w:color="auto"/>
        <w:left w:val="none" w:sz="0" w:space="0" w:color="auto"/>
        <w:bottom w:val="none" w:sz="0" w:space="0" w:color="auto"/>
        <w:right w:val="none" w:sz="0" w:space="0" w:color="auto"/>
      </w:divBdr>
    </w:div>
    <w:div w:id="1070351673">
      <w:bodyDiv w:val="1"/>
      <w:marLeft w:val="0"/>
      <w:marRight w:val="0"/>
      <w:marTop w:val="0"/>
      <w:marBottom w:val="0"/>
      <w:divBdr>
        <w:top w:val="none" w:sz="0" w:space="0" w:color="auto"/>
        <w:left w:val="none" w:sz="0" w:space="0" w:color="auto"/>
        <w:bottom w:val="none" w:sz="0" w:space="0" w:color="auto"/>
        <w:right w:val="none" w:sz="0" w:space="0" w:color="auto"/>
      </w:divBdr>
    </w:div>
    <w:div w:id="1146312576">
      <w:bodyDiv w:val="1"/>
      <w:marLeft w:val="0"/>
      <w:marRight w:val="0"/>
      <w:marTop w:val="0"/>
      <w:marBottom w:val="0"/>
      <w:divBdr>
        <w:top w:val="none" w:sz="0" w:space="0" w:color="auto"/>
        <w:left w:val="none" w:sz="0" w:space="0" w:color="auto"/>
        <w:bottom w:val="none" w:sz="0" w:space="0" w:color="auto"/>
        <w:right w:val="none" w:sz="0" w:space="0" w:color="auto"/>
      </w:divBdr>
    </w:div>
    <w:div w:id="14448361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header" Target="header2.xml"/><Relationship Id="rId3" Type="http://schemas.openxmlformats.org/officeDocument/2006/relationships/settings" Target="settings.xml"/><Relationship Id="rId7" Type="http://schemas.openxmlformats.org/officeDocument/2006/relationships/header" Target="header1.xml"/><Relationship Id="rId12" Type="http://schemas.openxmlformats.org/officeDocument/2006/relationships/image" Target="media/image5.emf"/><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emf"/><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image" Target="media/image3.emf"/><Relationship Id="rId4" Type="http://schemas.openxmlformats.org/officeDocument/2006/relationships/webSettings" Target="webSettings.xml"/><Relationship Id="rId9" Type="http://schemas.openxmlformats.org/officeDocument/2006/relationships/image" Target="media/image2.emf"/><Relationship Id="rId14" Type="http://schemas.openxmlformats.org/officeDocument/2006/relationships/footer" Target="footer2.xml"/></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6.png"/></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Aangepast 1">
      <a:majorFont>
        <a:latin typeface="Arial"/>
        <a:ea typeface=""/>
        <a:cs typeface=""/>
      </a:majorFont>
      <a:minorFont>
        <a:latin typeface="Arial"/>
        <a:ea typeface=""/>
        <a:cs typeface=""/>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FA8B754.dotm</Template>
  <TotalTime>1</TotalTime>
  <Pages>19</Pages>
  <Words>4066</Words>
  <Characters>22363</Characters>
  <Application>Microsoft Office Word</Application>
  <DocSecurity>4</DocSecurity>
  <Lines>186</Lines>
  <Paragraphs>52</Paragraphs>
  <ScaleCrop>false</ScaleCrop>
  <HeadingPairs>
    <vt:vector size="2" baseType="variant">
      <vt:variant>
        <vt:lpstr>Titel</vt:lpstr>
      </vt:variant>
      <vt:variant>
        <vt:i4>1</vt:i4>
      </vt:variant>
    </vt:vector>
  </HeadingPairs>
  <TitlesOfParts>
    <vt:vector size="1" baseType="lpstr">
      <vt:lpstr/>
    </vt:vector>
  </TitlesOfParts>
  <Company>Gemeente Middelkerke</Company>
  <LinksUpToDate>false</LinksUpToDate>
  <CharactersWithSpaces>26377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Vanhove Chantal</dc:creator>
  <cp:keywords/>
  <dc:description/>
  <cp:lastModifiedBy>Vanhove Chantal</cp:lastModifiedBy>
  <cp:revision>2</cp:revision>
  <dcterms:created xsi:type="dcterms:W3CDTF">2018-11-14T07:03:00Z</dcterms:created>
  <dcterms:modified xsi:type="dcterms:W3CDTF">2018-11-14T07:03:00Z</dcterms:modified>
</cp:coreProperties>
</file>