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64" w:rsidRDefault="00D30464" w:rsidP="00D30464">
      <w:pPr>
        <w:pBdr>
          <w:top w:val="single" w:sz="6" w:space="1" w:color="000000"/>
          <w:left w:val="single" w:sz="6" w:space="1" w:color="000000"/>
          <w:bottom w:val="single" w:sz="6" w:space="1" w:color="000000"/>
          <w:right w:val="single" w:sz="6" w:space="1" w:color="000000"/>
        </w:pBdr>
        <w:spacing w:after="0" w:line="240" w:lineRule="auto"/>
        <w:jc w:val="center"/>
        <w:rPr>
          <w:rFonts w:eastAsia="Times New Roman" w:cs="Arial"/>
          <w:b/>
          <w:sz w:val="28"/>
          <w:lang w:eastAsia="nl-NL"/>
        </w:rPr>
      </w:pPr>
      <w:r w:rsidRPr="003A35FD">
        <w:rPr>
          <w:rFonts w:eastAsia="Times New Roman" w:cs="Arial"/>
          <w:b/>
          <w:sz w:val="28"/>
          <w:lang w:eastAsia="nl-NL"/>
        </w:rPr>
        <w:t xml:space="preserve">BESTEK VOOR DE UITVOERING VAN VOLGENDE DIENST : </w:t>
      </w:r>
      <w:r>
        <w:rPr>
          <w:rFonts w:eastAsia="Times New Roman" w:cs="Arial"/>
          <w:b/>
          <w:sz w:val="28"/>
          <w:lang w:eastAsia="nl-NL"/>
        </w:rPr>
        <w:t>UITBATING CATERINGSTAND</w:t>
      </w:r>
      <w:r w:rsidR="000B6695">
        <w:rPr>
          <w:rFonts w:eastAsia="Times New Roman" w:cs="Arial"/>
          <w:b/>
          <w:sz w:val="28"/>
          <w:lang w:eastAsia="nl-NL"/>
        </w:rPr>
        <w:t xml:space="preserve"> EN CHAMPAGNEBAR</w:t>
      </w:r>
      <w:r>
        <w:rPr>
          <w:rFonts w:eastAsia="Times New Roman" w:cs="Arial"/>
          <w:b/>
          <w:sz w:val="28"/>
          <w:lang w:eastAsia="nl-NL"/>
        </w:rPr>
        <w:t xml:space="preserve"> OP HET </w:t>
      </w:r>
    </w:p>
    <w:p w:rsidR="00D30464" w:rsidRPr="003A35FD" w:rsidRDefault="000B6695" w:rsidP="00D30464">
      <w:pPr>
        <w:pBdr>
          <w:top w:val="single" w:sz="6" w:space="1" w:color="000000"/>
          <w:left w:val="single" w:sz="6" w:space="1" w:color="000000"/>
          <w:bottom w:val="single" w:sz="6" w:space="1" w:color="000000"/>
          <w:right w:val="single" w:sz="6" w:space="1" w:color="000000"/>
        </w:pBdr>
        <w:spacing w:after="0" w:line="240" w:lineRule="auto"/>
        <w:jc w:val="center"/>
        <w:rPr>
          <w:rFonts w:eastAsia="Times New Roman" w:cs="Arial"/>
          <w:lang w:eastAsia="nl-NL"/>
        </w:rPr>
      </w:pPr>
      <w:r>
        <w:rPr>
          <w:rFonts w:eastAsia="Times New Roman" w:cs="Arial"/>
          <w:b/>
          <w:sz w:val="28"/>
          <w:lang w:eastAsia="nl-NL"/>
        </w:rPr>
        <w:t>22</w:t>
      </w:r>
      <w:r w:rsidR="00D30464">
        <w:rPr>
          <w:rFonts w:eastAsia="Times New Roman" w:cs="Arial"/>
          <w:b/>
          <w:sz w:val="28"/>
          <w:vertAlign w:val="superscript"/>
          <w:lang w:eastAsia="nl-NL"/>
        </w:rPr>
        <w:t>ste</w:t>
      </w:r>
      <w:r w:rsidR="00D30464" w:rsidRPr="003A35FD">
        <w:rPr>
          <w:rFonts w:eastAsia="Times New Roman" w:cs="Arial"/>
          <w:b/>
          <w:sz w:val="28"/>
          <w:lang w:eastAsia="nl-NL"/>
        </w:rPr>
        <w:t xml:space="preserve"> CHAMPAGNEWEEKEND OP </w:t>
      </w:r>
      <w:r>
        <w:rPr>
          <w:rFonts w:eastAsia="Times New Roman" w:cs="Arial"/>
          <w:b/>
          <w:sz w:val="28"/>
          <w:lang w:eastAsia="nl-NL"/>
        </w:rPr>
        <w:t>9, 10, 11</w:t>
      </w:r>
      <w:r w:rsidR="00D30464">
        <w:rPr>
          <w:rFonts w:eastAsia="Times New Roman" w:cs="Arial"/>
          <w:b/>
          <w:sz w:val="28"/>
          <w:lang w:eastAsia="nl-NL"/>
        </w:rPr>
        <w:t xml:space="preserve"> </w:t>
      </w:r>
      <w:r w:rsidR="00D30464" w:rsidRPr="003A35FD">
        <w:rPr>
          <w:rFonts w:eastAsia="Times New Roman" w:cs="Arial"/>
          <w:b/>
          <w:sz w:val="28"/>
          <w:lang w:eastAsia="nl-NL"/>
        </w:rPr>
        <w:t>NOVEMBER 2</w:t>
      </w:r>
      <w:r>
        <w:rPr>
          <w:rFonts w:eastAsia="Times New Roman" w:cs="Arial"/>
          <w:b/>
          <w:sz w:val="28"/>
          <w:lang w:eastAsia="nl-NL"/>
        </w:rPr>
        <w:t>018</w:t>
      </w:r>
      <w:r w:rsidR="00D30464" w:rsidRPr="003A35FD">
        <w:rPr>
          <w:rFonts w:eastAsia="Times New Roman" w:cs="Arial"/>
          <w:b/>
          <w:sz w:val="28"/>
          <w:lang w:eastAsia="nl-NL"/>
        </w:rPr>
        <w:t xml:space="preserve"> VIA ONDERHANDELINGSPROCEDURE ZONDER BEKENDMAKING</w:t>
      </w:r>
    </w:p>
    <w:p w:rsidR="00D30464" w:rsidRPr="003A35FD" w:rsidRDefault="00D30464" w:rsidP="00D30464">
      <w:pPr>
        <w:keepNext/>
        <w:spacing w:before="240" w:after="60" w:line="240" w:lineRule="auto"/>
        <w:outlineLvl w:val="0"/>
        <w:rPr>
          <w:rFonts w:eastAsia="Times New Roman" w:cs="Arial"/>
          <w:b/>
          <w:snapToGrid w:val="0"/>
          <w:kern w:val="28"/>
          <w:sz w:val="28"/>
          <w:lang w:eastAsia="nl-NL"/>
        </w:rPr>
      </w:pPr>
      <w:bookmarkStart w:id="0" w:name="_Toc352245924"/>
      <w:bookmarkStart w:id="1" w:name="_Toc353446036"/>
      <w:r w:rsidRPr="003A35FD">
        <w:rPr>
          <w:rFonts w:eastAsia="Times New Roman" w:cs="Arial"/>
          <w:b/>
          <w:snapToGrid w:val="0"/>
          <w:kern w:val="28"/>
          <w:sz w:val="28"/>
          <w:lang w:eastAsia="nl-NL"/>
        </w:rPr>
        <w:t>AFWIJKINGEN VAN DE ALGEMENE UITVOERINGSREGELS</w:t>
      </w:r>
      <w:bookmarkEnd w:id="0"/>
      <w:bookmarkEnd w:id="1"/>
    </w:p>
    <w:p w:rsidR="00D30464" w:rsidRPr="003A35FD" w:rsidRDefault="00D30464" w:rsidP="00D30464">
      <w:pPr>
        <w:spacing w:after="0" w:line="240" w:lineRule="auto"/>
        <w:rPr>
          <w:rFonts w:eastAsia="Times New Roman" w:cs="Arial"/>
          <w:color w:val="000000" w:themeColor="text1"/>
          <w:lang w:eastAsia="nl-NL"/>
        </w:rPr>
      </w:pPr>
      <w:r w:rsidRPr="003A35FD">
        <w:rPr>
          <w:rFonts w:eastAsia="Times New Roman" w:cs="Arial"/>
          <w:lang w:eastAsia="nl-NL"/>
        </w:rPr>
        <w:t xml:space="preserve">Er wordt in dit bestek voor </w:t>
      </w:r>
      <w:r w:rsidRPr="003A35FD">
        <w:rPr>
          <w:rFonts w:eastAsia="Times New Roman" w:cs="Arial"/>
          <w:color w:val="000000" w:themeColor="text1"/>
          <w:lang w:eastAsia="nl-NL"/>
        </w:rPr>
        <w:t>deze dienst afgeweken van volgende artikelen : NIHIL</w:t>
      </w:r>
    </w:p>
    <w:p w:rsidR="00D30464" w:rsidRPr="003A35FD" w:rsidRDefault="00D30464" w:rsidP="00D30464">
      <w:pPr>
        <w:keepNext/>
        <w:spacing w:before="240" w:after="60" w:line="240" w:lineRule="auto"/>
        <w:outlineLvl w:val="0"/>
        <w:rPr>
          <w:rFonts w:eastAsia="Times New Roman" w:cs="Arial"/>
          <w:b/>
          <w:kern w:val="28"/>
          <w:sz w:val="28"/>
          <w:u w:val="single"/>
          <w:lang w:eastAsia="nl-NL"/>
        </w:rPr>
      </w:pPr>
      <w:bookmarkStart w:id="2" w:name="_Toc529699961"/>
      <w:bookmarkStart w:id="3" w:name="_Toc529700577"/>
      <w:bookmarkStart w:id="4" w:name="_Toc529747433"/>
      <w:bookmarkStart w:id="5" w:name="_Toc230677"/>
      <w:bookmarkStart w:id="6" w:name="_Toc230731"/>
      <w:bookmarkStart w:id="7" w:name="_Toc12079526"/>
      <w:bookmarkStart w:id="8" w:name="_Toc12862722"/>
      <w:bookmarkStart w:id="9" w:name="_Toc19591181"/>
      <w:bookmarkStart w:id="10" w:name="_Toc23579497"/>
      <w:bookmarkStart w:id="11" w:name="_Toc24324421"/>
      <w:bookmarkStart w:id="12" w:name="_Toc353446037"/>
      <w:r w:rsidRPr="003A35FD">
        <w:rPr>
          <w:rFonts w:eastAsia="Times New Roman" w:cs="Arial"/>
          <w:b/>
          <w:snapToGrid w:val="0"/>
          <w:kern w:val="28"/>
          <w:sz w:val="28"/>
          <w:lang w:eastAsia="nl-NL"/>
        </w:rPr>
        <w:t>A. ALGEMENE BEPALINGEN</w:t>
      </w:r>
      <w:bookmarkEnd w:id="2"/>
      <w:bookmarkEnd w:id="3"/>
      <w:bookmarkEnd w:id="4"/>
      <w:bookmarkEnd w:id="5"/>
      <w:bookmarkEnd w:id="6"/>
      <w:bookmarkEnd w:id="7"/>
      <w:bookmarkEnd w:id="8"/>
      <w:bookmarkEnd w:id="9"/>
      <w:bookmarkEnd w:id="10"/>
      <w:bookmarkEnd w:id="11"/>
      <w:bookmarkEnd w:id="12"/>
    </w:p>
    <w:p w:rsidR="00D30464" w:rsidRPr="003A35FD" w:rsidRDefault="00D30464" w:rsidP="00D30464">
      <w:pPr>
        <w:keepNext/>
        <w:spacing w:after="120" w:line="240" w:lineRule="auto"/>
        <w:outlineLvl w:val="1"/>
        <w:rPr>
          <w:rFonts w:eastAsia="Times New Roman" w:cs="Arial"/>
          <w:b/>
          <w:sz w:val="24"/>
          <w:u w:val="single"/>
          <w:lang w:val="nl-NL" w:eastAsia="nl-NL"/>
        </w:rPr>
      </w:pPr>
      <w:bookmarkStart w:id="13" w:name="_Toc529699962"/>
      <w:bookmarkStart w:id="14" w:name="_Toc529700578"/>
      <w:bookmarkStart w:id="15" w:name="_Toc529747434"/>
      <w:bookmarkStart w:id="16" w:name="_Toc230678"/>
      <w:bookmarkStart w:id="17" w:name="_Toc230732"/>
      <w:bookmarkStart w:id="18" w:name="_Toc12079527"/>
      <w:bookmarkStart w:id="19" w:name="_Toc12862723"/>
      <w:bookmarkStart w:id="20" w:name="_Toc19591182"/>
      <w:bookmarkStart w:id="21" w:name="_Toc232305904"/>
      <w:bookmarkStart w:id="22" w:name="_Toc353446038"/>
      <w:r w:rsidRPr="003A35FD">
        <w:rPr>
          <w:rFonts w:eastAsia="Times New Roman" w:cs="Arial"/>
          <w:b/>
          <w:sz w:val="24"/>
          <w:u w:val="single"/>
          <w:lang w:val="nl-NL" w:eastAsia="nl-NL"/>
        </w:rPr>
        <w:t>1. Voorwerp en aard van de opdracht.</w:t>
      </w:r>
      <w:bookmarkEnd w:id="13"/>
      <w:bookmarkEnd w:id="14"/>
      <w:bookmarkEnd w:id="15"/>
      <w:bookmarkEnd w:id="16"/>
      <w:bookmarkEnd w:id="17"/>
      <w:bookmarkEnd w:id="18"/>
      <w:bookmarkEnd w:id="19"/>
      <w:bookmarkEnd w:id="20"/>
      <w:bookmarkEnd w:id="21"/>
      <w:bookmarkEnd w:id="22"/>
    </w:p>
    <w:p w:rsidR="00D30464" w:rsidRPr="00F66949" w:rsidRDefault="00D30464" w:rsidP="00D30464">
      <w:pPr>
        <w:spacing w:after="120" w:line="240" w:lineRule="auto"/>
        <w:jc w:val="both"/>
        <w:rPr>
          <w:rFonts w:eastAsia="Times New Roman" w:cs="Arial"/>
          <w:b/>
          <w:lang w:eastAsia="nl-NL"/>
        </w:rPr>
      </w:pPr>
      <w:r w:rsidRPr="00F66949">
        <w:rPr>
          <w:rFonts w:eastAsia="Times New Roman" w:cs="Arial"/>
          <w:b/>
          <w:lang w:eastAsia="nl-NL"/>
        </w:rPr>
        <w:t>De onderhavige opdracht betreft U</w:t>
      </w:r>
      <w:r w:rsidR="000B6695">
        <w:rPr>
          <w:rFonts w:eastAsia="Times New Roman" w:cs="Arial"/>
          <w:b/>
          <w:lang w:eastAsia="nl-NL"/>
        </w:rPr>
        <w:t>ITBATING VAN EEN CATERINGSTAND EN EEN CHAMPAGNEBAR op het 22</w:t>
      </w:r>
      <w:r w:rsidRPr="00F66949">
        <w:rPr>
          <w:rFonts w:eastAsia="Times New Roman" w:cs="Arial"/>
          <w:b/>
          <w:vertAlign w:val="superscript"/>
          <w:lang w:eastAsia="nl-NL"/>
        </w:rPr>
        <w:t>ste</w:t>
      </w:r>
      <w:r w:rsidRPr="00F66949">
        <w:rPr>
          <w:rFonts w:eastAsia="Times New Roman" w:cs="Arial"/>
          <w:b/>
          <w:lang w:eastAsia="nl-NL"/>
        </w:rPr>
        <w:t xml:space="preserve"> Champagneweekend in ‘De Brandi</w:t>
      </w:r>
      <w:r w:rsidR="000B6695">
        <w:rPr>
          <w:rFonts w:eastAsia="Times New Roman" w:cs="Arial"/>
          <w:b/>
          <w:lang w:eastAsia="nl-NL"/>
        </w:rPr>
        <w:t>ng’ in Middelkerke op 9, 10, 11 november 2018</w:t>
      </w:r>
      <w:r w:rsidRPr="00F66949">
        <w:rPr>
          <w:rFonts w:eastAsia="Times New Roman" w:cs="Arial"/>
          <w:b/>
          <w:lang w:eastAsia="nl-NL"/>
        </w:rPr>
        <w:t>.</w:t>
      </w:r>
    </w:p>
    <w:p w:rsidR="002A5A09" w:rsidRPr="003A35FD" w:rsidRDefault="002A5A09" w:rsidP="002A5A09">
      <w:pPr>
        <w:keepNext/>
        <w:spacing w:after="0" w:line="240" w:lineRule="auto"/>
        <w:outlineLvl w:val="1"/>
        <w:rPr>
          <w:rFonts w:eastAsia="Times New Roman" w:cs="Arial"/>
          <w:b/>
          <w:sz w:val="24"/>
          <w:u w:val="single"/>
          <w:vertAlign w:val="superscript"/>
          <w:lang w:val="nl-NL" w:eastAsia="nl-NL"/>
        </w:rPr>
      </w:pPr>
      <w:bookmarkStart w:id="23" w:name="_Toc529699963"/>
      <w:bookmarkStart w:id="24" w:name="_Toc529700579"/>
      <w:bookmarkStart w:id="25" w:name="_Toc529747435"/>
      <w:bookmarkStart w:id="26" w:name="_Toc230679"/>
      <w:bookmarkStart w:id="27" w:name="_Toc230733"/>
      <w:bookmarkStart w:id="28" w:name="_Toc12079528"/>
      <w:bookmarkStart w:id="29" w:name="_Toc12862724"/>
      <w:bookmarkStart w:id="30" w:name="_Toc19591183"/>
      <w:bookmarkStart w:id="31" w:name="_Toc232305905"/>
      <w:bookmarkStart w:id="32" w:name="_Toc353446039"/>
      <w:r>
        <w:rPr>
          <w:rFonts w:eastAsia="Times New Roman" w:cs="Arial"/>
          <w:b/>
          <w:sz w:val="24"/>
          <w:u w:val="single"/>
          <w:lang w:val="nl-NL" w:eastAsia="nl-NL"/>
        </w:rPr>
        <w:t>2. Kandidaten</w:t>
      </w:r>
    </w:p>
    <w:p w:rsidR="002A5A09" w:rsidRPr="002A5A09" w:rsidRDefault="002A5A09" w:rsidP="002A5A09">
      <w:pPr>
        <w:spacing w:after="120" w:line="240" w:lineRule="auto"/>
      </w:pPr>
      <w:r w:rsidRPr="002A5A09">
        <w:t>Alle erken</w:t>
      </w:r>
      <w:r>
        <w:t>de cateringbedrijven</w:t>
      </w:r>
      <w:r w:rsidRPr="002A5A09">
        <w:t xml:space="preserve"> worden toegelaten zich kandidaat te stellen. Toerisme Middelkerke vzw zal enkel de kandidaten toelaten tot de procedure waarvan afdoende is aangetoond dat ze in een verzorgde en kwaliteitsvolle uitbating kunnen voorzien.</w:t>
      </w:r>
    </w:p>
    <w:p w:rsidR="002A5A09" w:rsidRPr="002A5A09" w:rsidRDefault="002A5A09" w:rsidP="002A5A09">
      <w:pPr>
        <w:keepNext/>
        <w:spacing w:after="0" w:line="240" w:lineRule="auto"/>
        <w:outlineLvl w:val="1"/>
        <w:rPr>
          <w:rFonts w:eastAsia="Times New Roman" w:cs="Arial"/>
          <w:b/>
          <w:sz w:val="24"/>
          <w:szCs w:val="24"/>
          <w:u w:val="single"/>
          <w:vertAlign w:val="superscript"/>
          <w:lang w:val="nl-NL" w:eastAsia="nl-NL"/>
        </w:rPr>
      </w:pPr>
      <w:r w:rsidRPr="002A5A09">
        <w:rPr>
          <w:rFonts w:eastAsia="Times New Roman" w:cs="Arial"/>
          <w:b/>
          <w:sz w:val="24"/>
          <w:szCs w:val="24"/>
          <w:u w:val="single"/>
          <w:lang w:val="nl-NL" w:eastAsia="nl-NL"/>
        </w:rPr>
        <w:t>3. Publicatie</w:t>
      </w:r>
    </w:p>
    <w:p w:rsidR="002A5A09" w:rsidRPr="002A5A09" w:rsidRDefault="002A5A09" w:rsidP="002A5A09">
      <w:pPr>
        <w:spacing w:after="120" w:line="240" w:lineRule="auto"/>
      </w:pPr>
      <w:r w:rsidRPr="002A5A09">
        <w:t xml:space="preserve">Open oproep via de gemeentelijke </w:t>
      </w:r>
      <w:r w:rsidRPr="002A5A09">
        <w:rPr>
          <w:rFonts w:cs="Arial"/>
        </w:rPr>
        <w:t xml:space="preserve">website (10 juli t.e.m. 7 augustus 2018) </w:t>
      </w:r>
      <w:r w:rsidRPr="002A5A09">
        <w:t>en gemeentelijke nieuwsbrief.</w:t>
      </w:r>
    </w:p>
    <w:p w:rsidR="00D30464" w:rsidRPr="002A5A09" w:rsidRDefault="00D30464" w:rsidP="00D30464">
      <w:pPr>
        <w:keepNext/>
        <w:spacing w:after="0" w:line="240" w:lineRule="auto"/>
        <w:outlineLvl w:val="1"/>
        <w:rPr>
          <w:rFonts w:eastAsia="Times New Roman" w:cs="Arial"/>
          <w:b/>
          <w:sz w:val="24"/>
          <w:szCs w:val="24"/>
          <w:u w:val="single"/>
          <w:vertAlign w:val="superscript"/>
          <w:lang w:val="nl-NL" w:eastAsia="nl-NL"/>
        </w:rPr>
      </w:pPr>
      <w:r w:rsidRPr="002A5A09">
        <w:rPr>
          <w:rFonts w:eastAsia="Times New Roman" w:cs="Arial"/>
          <w:b/>
          <w:sz w:val="24"/>
          <w:szCs w:val="24"/>
          <w:u w:val="single"/>
          <w:lang w:val="nl-NL" w:eastAsia="nl-NL"/>
        </w:rPr>
        <w:t>2. Duur van de overeenkomst</w:t>
      </w:r>
      <w:bookmarkEnd w:id="23"/>
      <w:bookmarkEnd w:id="24"/>
      <w:bookmarkEnd w:id="25"/>
      <w:bookmarkEnd w:id="26"/>
      <w:bookmarkEnd w:id="27"/>
      <w:bookmarkEnd w:id="28"/>
      <w:bookmarkEnd w:id="29"/>
      <w:bookmarkEnd w:id="30"/>
      <w:bookmarkEnd w:id="31"/>
      <w:bookmarkEnd w:id="32"/>
    </w:p>
    <w:p w:rsidR="00D30464" w:rsidRPr="002A5A09" w:rsidRDefault="00D30464" w:rsidP="00D30464">
      <w:pPr>
        <w:spacing w:before="120" w:after="0" w:line="240" w:lineRule="auto"/>
        <w:jc w:val="both"/>
        <w:rPr>
          <w:rFonts w:eastAsia="Times New Roman" w:cs="Arial"/>
          <w:lang w:eastAsia="nl-NL"/>
        </w:rPr>
      </w:pPr>
      <w:r w:rsidRPr="002A5A09">
        <w:rPr>
          <w:rFonts w:eastAsia="Times New Roman" w:cs="Arial"/>
          <w:lang w:eastAsia="nl-NL"/>
        </w:rPr>
        <w:t xml:space="preserve">De opdracht geldt voor het evenement op </w:t>
      </w:r>
      <w:r w:rsidR="000B6695" w:rsidRPr="002A5A09">
        <w:rPr>
          <w:rFonts w:eastAsia="Times New Roman" w:cs="Arial"/>
          <w:lang w:eastAsia="nl-NL"/>
        </w:rPr>
        <w:t>9, 10, 11 november 2018</w:t>
      </w:r>
      <w:r w:rsidRPr="002A5A09">
        <w:rPr>
          <w:rFonts w:eastAsia="Times New Roman" w:cs="Arial"/>
          <w:lang w:eastAsia="nl-NL"/>
        </w:rPr>
        <w:t xml:space="preserve"> alsook de nodige tijd voor de opbouw en afbraak.</w:t>
      </w:r>
    </w:p>
    <w:p w:rsidR="00D30464" w:rsidRPr="002A5A09" w:rsidRDefault="00D30464" w:rsidP="00D30464">
      <w:pPr>
        <w:keepNext/>
        <w:spacing w:before="240" w:after="120" w:line="240" w:lineRule="auto"/>
        <w:outlineLvl w:val="1"/>
        <w:rPr>
          <w:rFonts w:eastAsia="Times New Roman" w:cs="Arial"/>
          <w:b/>
          <w:sz w:val="24"/>
          <w:szCs w:val="24"/>
          <w:u w:val="single"/>
          <w:lang w:val="nl-NL" w:eastAsia="nl-NL"/>
        </w:rPr>
      </w:pPr>
      <w:bookmarkStart w:id="33" w:name="_Toc529699964"/>
      <w:bookmarkStart w:id="34" w:name="_Toc529700580"/>
      <w:bookmarkStart w:id="35" w:name="_Toc529747436"/>
      <w:bookmarkStart w:id="36" w:name="_Toc230680"/>
      <w:bookmarkStart w:id="37" w:name="_Toc230734"/>
      <w:bookmarkStart w:id="38" w:name="_Toc12079529"/>
      <w:bookmarkStart w:id="39" w:name="_Toc12862725"/>
      <w:bookmarkStart w:id="40" w:name="_Toc19591184"/>
      <w:bookmarkStart w:id="41" w:name="_Toc232305906"/>
      <w:bookmarkStart w:id="42" w:name="_Toc353446040"/>
      <w:r w:rsidRPr="002A5A09">
        <w:rPr>
          <w:rFonts w:eastAsia="Times New Roman" w:cs="Arial"/>
          <w:b/>
          <w:sz w:val="24"/>
          <w:szCs w:val="24"/>
          <w:u w:val="single"/>
          <w:lang w:val="nl-NL" w:eastAsia="nl-NL"/>
        </w:rPr>
        <w:t>3. Aanbestedende overheid – Bijkomende informatie.</w:t>
      </w:r>
      <w:bookmarkEnd w:id="33"/>
      <w:bookmarkEnd w:id="34"/>
      <w:bookmarkEnd w:id="35"/>
      <w:bookmarkEnd w:id="36"/>
      <w:bookmarkEnd w:id="37"/>
      <w:bookmarkEnd w:id="38"/>
      <w:bookmarkEnd w:id="39"/>
      <w:bookmarkEnd w:id="40"/>
      <w:bookmarkEnd w:id="41"/>
      <w:bookmarkEnd w:id="42"/>
    </w:p>
    <w:p w:rsidR="00D30464" w:rsidRPr="003A35FD" w:rsidRDefault="00D30464" w:rsidP="00D30464">
      <w:pPr>
        <w:spacing w:after="120" w:line="240" w:lineRule="auto"/>
        <w:rPr>
          <w:rFonts w:eastAsia="Times New Roman" w:cs="Arial"/>
          <w:lang w:eastAsia="nl-NL"/>
        </w:rPr>
      </w:pPr>
      <w:r w:rsidRPr="002A5A09">
        <w:rPr>
          <w:rFonts w:eastAsia="Times New Roman" w:cs="Arial"/>
          <w:lang w:eastAsia="nl-NL"/>
        </w:rPr>
        <w:t>De aanbestedende overheid is de Raad van Bestuur van Toerisme Middelkerke vzw, vertegenwoordigd door de voorzitter Michel Landuyt, en</w:t>
      </w:r>
      <w:r w:rsidRPr="003A35FD">
        <w:rPr>
          <w:rFonts w:eastAsia="Times New Roman" w:cs="Arial"/>
          <w:lang w:eastAsia="nl-NL"/>
        </w:rPr>
        <w:t xml:space="preserve"> de secretaris, </w:t>
      </w:r>
      <w:r>
        <w:rPr>
          <w:rFonts w:eastAsia="Times New Roman" w:cs="Arial"/>
          <w:lang w:eastAsia="nl-NL"/>
        </w:rPr>
        <w:t>Bauwens Steve</w:t>
      </w:r>
      <w:r w:rsidRPr="003A35FD">
        <w:rPr>
          <w:rFonts w:eastAsia="Times New Roman" w:cs="Arial"/>
          <w:lang w:eastAsia="nl-NL"/>
        </w:rPr>
        <w:t>.</w:t>
      </w:r>
    </w:p>
    <w:p w:rsidR="00D30464" w:rsidRPr="00F66949" w:rsidRDefault="00D30464" w:rsidP="00D30464">
      <w:pPr>
        <w:spacing w:after="120" w:line="240" w:lineRule="auto"/>
        <w:rPr>
          <w:rFonts w:eastAsia="Times New Roman" w:cs="Arial"/>
          <w:b/>
          <w:lang w:eastAsia="nl-NL"/>
        </w:rPr>
      </w:pPr>
      <w:r w:rsidRPr="00F66949">
        <w:rPr>
          <w:rFonts w:eastAsia="Times New Roman" w:cs="Arial"/>
          <w:b/>
          <w:lang w:eastAsia="nl-NL"/>
        </w:rPr>
        <w:t xml:space="preserve">Bijkomende inlichtingen kunnen worden opgevraagd bij de dossierbeheerder Rosalie Verlinde – dienst evenementen – 059 31 91 31 – </w:t>
      </w:r>
      <w:hyperlink r:id="rId7" w:history="1">
        <w:r w:rsidRPr="00F66949">
          <w:rPr>
            <w:rStyle w:val="Hyperlink"/>
            <w:rFonts w:eastAsia="Times New Roman" w:cs="Arial"/>
            <w:b/>
            <w:lang w:eastAsia="nl-NL"/>
          </w:rPr>
          <w:t>champagneweekend@middelkerke.be</w:t>
        </w:r>
      </w:hyperlink>
      <w:r w:rsidRPr="00F66949">
        <w:rPr>
          <w:rFonts w:eastAsia="Times New Roman" w:cs="Arial"/>
          <w:b/>
          <w:lang w:eastAsia="nl-NL"/>
        </w:rPr>
        <w:t xml:space="preserve"> </w:t>
      </w:r>
    </w:p>
    <w:p w:rsidR="00D30464" w:rsidRPr="003A35FD" w:rsidRDefault="00D30464" w:rsidP="00D30464">
      <w:pPr>
        <w:keepNext/>
        <w:spacing w:before="240" w:after="120" w:line="240" w:lineRule="auto"/>
        <w:jc w:val="both"/>
        <w:outlineLvl w:val="1"/>
        <w:rPr>
          <w:rFonts w:eastAsia="Times New Roman" w:cs="Arial"/>
          <w:b/>
          <w:sz w:val="24"/>
          <w:u w:val="single"/>
          <w:lang w:val="nl-NL" w:eastAsia="nl-NL"/>
        </w:rPr>
      </w:pPr>
      <w:bookmarkStart w:id="43" w:name="_Toc529699965"/>
      <w:bookmarkStart w:id="44" w:name="_Toc529700581"/>
      <w:bookmarkStart w:id="45" w:name="_Toc529747437"/>
      <w:bookmarkStart w:id="46" w:name="_Toc230681"/>
      <w:bookmarkStart w:id="47" w:name="_Toc230735"/>
      <w:bookmarkStart w:id="48" w:name="_Toc12079530"/>
      <w:bookmarkStart w:id="49" w:name="_Toc12862726"/>
      <w:bookmarkStart w:id="50" w:name="_Toc19591185"/>
      <w:bookmarkStart w:id="51" w:name="_Toc23579501"/>
      <w:bookmarkStart w:id="52" w:name="_Toc24324425"/>
      <w:bookmarkStart w:id="53" w:name="_Toc353446042"/>
      <w:r w:rsidRPr="002153E2">
        <w:rPr>
          <w:rFonts w:eastAsia="Times New Roman" w:cs="Arial"/>
          <w:b/>
          <w:sz w:val="24"/>
          <w:u w:val="single"/>
          <w:lang w:val="nl-NL" w:eastAsia="nl-NL"/>
        </w:rPr>
        <w:t>5. Indienen en openen van de offertes.</w:t>
      </w:r>
      <w:bookmarkEnd w:id="43"/>
      <w:bookmarkEnd w:id="44"/>
      <w:bookmarkEnd w:id="45"/>
      <w:bookmarkEnd w:id="46"/>
      <w:bookmarkEnd w:id="47"/>
      <w:bookmarkEnd w:id="48"/>
      <w:bookmarkEnd w:id="49"/>
      <w:bookmarkEnd w:id="50"/>
      <w:bookmarkEnd w:id="51"/>
      <w:bookmarkEnd w:id="52"/>
      <w:bookmarkEnd w:id="53"/>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 xml:space="preserve">De offertes worden vóór de opening van de offertes ofwel per schrijven (een aangetekend schrijven wordt aanbevolen) opgezonden naar, ofwel persoonlijk neergelegd bij de aanbestedende overheid. De offertes worden aanvaard voor zover de uiterste datum en het uiterste uur voor het neerleggen van de offertes niet verstreken is. </w:t>
      </w:r>
    </w:p>
    <w:p w:rsidR="00D30464" w:rsidRPr="003A35FD" w:rsidRDefault="00D30464" w:rsidP="00D30464">
      <w:pPr>
        <w:spacing w:before="120" w:after="0" w:line="240" w:lineRule="auto"/>
        <w:jc w:val="both"/>
        <w:rPr>
          <w:rFonts w:eastAsia="Times New Roman" w:cs="Arial"/>
          <w:lang w:eastAsia="nl-NL"/>
        </w:rPr>
      </w:pPr>
      <w:r w:rsidRPr="003A35FD">
        <w:rPr>
          <w:rFonts w:eastAsia="Times New Roman" w:cs="Arial"/>
          <w:lang w:eastAsia="nl-NL"/>
        </w:rPr>
        <w:t xml:space="preserve">De offertes worden in een dubbel gesloten omslag gestoken in een tweede omslag met de vermelding: “Offerte Champagneweekend </w:t>
      </w:r>
      <w:r w:rsidR="000B6695">
        <w:rPr>
          <w:rFonts w:eastAsia="Times New Roman" w:cs="Arial"/>
          <w:lang w:eastAsia="nl-NL"/>
        </w:rPr>
        <w:t>2018</w:t>
      </w:r>
      <w:r>
        <w:rPr>
          <w:rFonts w:eastAsia="Times New Roman" w:cs="Arial"/>
          <w:lang w:eastAsia="nl-NL"/>
        </w:rPr>
        <w:t xml:space="preserve"> – “Uitbating cateringstand</w:t>
      </w:r>
      <w:r w:rsidR="000B6695">
        <w:rPr>
          <w:rFonts w:eastAsia="Times New Roman" w:cs="Arial"/>
          <w:lang w:eastAsia="nl-NL"/>
        </w:rPr>
        <w:t xml:space="preserve"> en Champagnebar</w:t>
      </w:r>
      <w:r>
        <w:rPr>
          <w:rFonts w:eastAsia="Times New Roman" w:cs="Arial"/>
          <w:lang w:eastAsia="nl-NL"/>
        </w:rPr>
        <w:t xml:space="preserve">” </w:t>
      </w:r>
      <w:r w:rsidRPr="003A35FD">
        <w:rPr>
          <w:rFonts w:eastAsia="Times New Roman" w:cs="Arial"/>
          <w:lang w:eastAsia="nl-NL"/>
        </w:rPr>
        <w:t>in te dienen</w:t>
      </w:r>
      <w:r w:rsidR="002A5A09">
        <w:rPr>
          <w:rFonts w:eastAsia="Times New Roman" w:cs="Arial"/>
          <w:lang w:eastAsia="nl-NL"/>
        </w:rPr>
        <w:t xml:space="preserve"> </w:t>
      </w:r>
      <w:r w:rsidR="002A5A09" w:rsidRPr="002A5A09">
        <w:rPr>
          <w:rFonts w:eastAsia="Times New Roman" w:cs="Arial"/>
          <w:b/>
          <w:lang w:eastAsia="nl-NL"/>
        </w:rPr>
        <w:t>tegen uiterlijk dinsdag 7 augustus 2018 om 10.00 uur</w:t>
      </w:r>
      <w:r w:rsidR="002A5A09">
        <w:rPr>
          <w:rFonts w:eastAsia="Times New Roman" w:cs="Arial"/>
          <w:lang w:eastAsia="nl-NL"/>
        </w:rPr>
        <w:t>.</w:t>
      </w:r>
    </w:p>
    <w:p w:rsidR="00D30464" w:rsidRPr="003A35FD" w:rsidRDefault="00D30464" w:rsidP="00D30464">
      <w:pPr>
        <w:spacing w:before="120" w:after="0" w:line="240" w:lineRule="auto"/>
        <w:jc w:val="both"/>
        <w:rPr>
          <w:rFonts w:eastAsia="Times New Roman" w:cs="Arial"/>
          <w:lang w:eastAsia="nl-NL"/>
        </w:rPr>
      </w:pPr>
      <w:r w:rsidRPr="003A35FD">
        <w:rPr>
          <w:rFonts w:eastAsia="Times New Roman" w:cs="Arial"/>
          <w:lang w:eastAsia="nl-NL"/>
        </w:rPr>
        <w:lastRenderedPageBreak/>
        <w:t>De gelijktijdige opening van de offertes zal gebeuren door de financieel beheerder of haar aangestelde.</w:t>
      </w:r>
    </w:p>
    <w:p w:rsidR="00D30464" w:rsidRPr="003A35FD" w:rsidRDefault="00D30464" w:rsidP="00D30464">
      <w:pPr>
        <w:spacing w:before="120" w:after="120" w:line="240" w:lineRule="auto"/>
        <w:jc w:val="both"/>
        <w:rPr>
          <w:rFonts w:eastAsia="Times New Roman" w:cs="Arial"/>
          <w:lang w:eastAsia="nl-NL"/>
        </w:rPr>
      </w:pPr>
      <w:r w:rsidRPr="003A35FD">
        <w:rPr>
          <w:rFonts w:eastAsia="Times New Roman" w:cs="Arial"/>
          <w:lang w:eastAsia="nl-NL"/>
        </w:rPr>
        <w:t>In het raam van het onderzoek van de offertes door de aanbestedende overheid, worden de inschrijvers erop gewezen dat zij het bezoek aan hun installaties door afgevaardigden van de aanbestedende overheid moeten toelaten.</w:t>
      </w:r>
    </w:p>
    <w:p w:rsidR="00D30464" w:rsidRPr="003A35FD" w:rsidRDefault="00D30464" w:rsidP="00D30464">
      <w:pPr>
        <w:keepNext/>
        <w:spacing w:after="120" w:line="240" w:lineRule="auto"/>
        <w:outlineLvl w:val="1"/>
        <w:rPr>
          <w:rFonts w:eastAsia="Times New Roman" w:cs="Arial"/>
          <w:b/>
          <w:sz w:val="24"/>
          <w:u w:val="single"/>
          <w:lang w:val="nl-NL" w:eastAsia="nl-NL"/>
        </w:rPr>
      </w:pPr>
      <w:bookmarkStart w:id="54" w:name="_Toc353446043"/>
      <w:r w:rsidRPr="003A35FD">
        <w:rPr>
          <w:rFonts w:eastAsia="Times New Roman" w:cs="Arial"/>
          <w:b/>
          <w:sz w:val="24"/>
          <w:u w:val="single"/>
          <w:lang w:val="nl-NL" w:eastAsia="nl-NL"/>
        </w:rPr>
        <w:t>6. Leidende dienst - leidend ambtenaar.</w:t>
      </w:r>
      <w:bookmarkEnd w:id="54"/>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De Raad van Bestuur van Toerisme Middelkerke vzw is de aanbestedende overheid. Enkel de aanbestedende overheid is bevoegd voor de controle en het toezicht op de opdracht.</w:t>
      </w:r>
    </w:p>
    <w:p w:rsidR="00D30464" w:rsidRPr="003A35FD" w:rsidRDefault="00D30464" w:rsidP="00D30464">
      <w:pPr>
        <w:spacing w:before="120" w:after="0" w:line="240" w:lineRule="auto"/>
        <w:jc w:val="both"/>
        <w:rPr>
          <w:rFonts w:eastAsia="Times New Roman" w:cs="Arial"/>
          <w:lang w:eastAsia="nl-NL"/>
        </w:rPr>
      </w:pPr>
      <w:r w:rsidRPr="003A35FD">
        <w:rPr>
          <w:rFonts w:eastAsia="Times New Roman" w:cs="Arial"/>
          <w:lang w:eastAsia="nl-NL"/>
        </w:rPr>
        <w:t>D</w:t>
      </w:r>
      <w:r>
        <w:rPr>
          <w:rFonts w:eastAsia="Times New Roman" w:cs="Arial"/>
          <w:lang w:eastAsia="nl-NL"/>
        </w:rPr>
        <w:t>e leidende ambtenaar is Rosalie Verlinde -</w:t>
      </w:r>
      <w:r w:rsidRPr="003A35FD">
        <w:rPr>
          <w:rFonts w:eastAsia="Times New Roman" w:cs="Arial"/>
          <w:lang w:eastAsia="nl-NL"/>
        </w:rPr>
        <w:t xml:space="preserve"> dienst evenementen.</w:t>
      </w:r>
    </w:p>
    <w:p w:rsidR="00D30464" w:rsidRPr="003A35FD" w:rsidRDefault="00D30464" w:rsidP="00D30464">
      <w:pPr>
        <w:keepNext/>
        <w:spacing w:before="240" w:after="120" w:line="240" w:lineRule="auto"/>
        <w:outlineLvl w:val="1"/>
        <w:rPr>
          <w:rFonts w:eastAsia="Times New Roman" w:cs="Arial"/>
          <w:b/>
          <w:sz w:val="24"/>
          <w:u w:val="single"/>
          <w:lang w:val="nl-NL" w:eastAsia="nl-NL"/>
        </w:rPr>
      </w:pPr>
      <w:bookmarkStart w:id="55" w:name="_Toc232305910"/>
      <w:bookmarkStart w:id="56" w:name="_Toc353446045"/>
      <w:r w:rsidRPr="003A35FD">
        <w:rPr>
          <w:rFonts w:eastAsia="Times New Roman" w:cs="Arial"/>
          <w:b/>
          <w:sz w:val="24"/>
          <w:u w:val="single"/>
          <w:lang w:val="nl-NL" w:eastAsia="nl-NL"/>
        </w:rPr>
        <w:t>7. Beschrijving van de te presteren diensten.</w:t>
      </w:r>
      <w:bookmarkEnd w:id="55"/>
      <w:bookmarkEnd w:id="56"/>
    </w:p>
    <w:p w:rsidR="00D30464" w:rsidRDefault="00D30464" w:rsidP="00D30464">
      <w:pPr>
        <w:pStyle w:val="HS-Tekst"/>
        <w:rPr>
          <w:rFonts w:cs="Arial"/>
          <w:i/>
          <w:lang w:val="nl-NL" w:eastAsia="nl-NL"/>
        </w:rPr>
      </w:pPr>
      <w:r w:rsidRPr="003A35FD">
        <w:rPr>
          <w:rFonts w:cs="Arial"/>
          <w:i/>
          <w:lang w:val="nl-NL" w:eastAsia="nl-NL"/>
        </w:rPr>
        <w:t>Het Champagnewee</w:t>
      </w:r>
      <w:r>
        <w:rPr>
          <w:rFonts w:cs="Arial"/>
          <w:i/>
          <w:lang w:val="nl-NL" w:eastAsia="nl-NL"/>
        </w:rPr>
        <w:t>kend is een evenement waarbij 10</w:t>
      </w:r>
      <w:r w:rsidRPr="003A35FD">
        <w:rPr>
          <w:rFonts w:cs="Arial"/>
          <w:i/>
          <w:lang w:val="nl-NL" w:eastAsia="nl-NL"/>
        </w:rPr>
        <w:t xml:space="preserve"> verschillende champagneboeren uit </w:t>
      </w:r>
      <w:proofErr w:type="spellStart"/>
      <w:r w:rsidRPr="003A35FD">
        <w:rPr>
          <w:rFonts w:cs="Arial"/>
          <w:i/>
          <w:lang w:val="nl-NL" w:eastAsia="nl-NL"/>
        </w:rPr>
        <w:t>Epernay</w:t>
      </w:r>
      <w:proofErr w:type="spellEnd"/>
      <w:r w:rsidRPr="003A35FD">
        <w:rPr>
          <w:rFonts w:cs="Arial"/>
          <w:i/>
          <w:lang w:val="nl-NL" w:eastAsia="nl-NL"/>
        </w:rPr>
        <w:t xml:space="preserve"> hun diverse champagnes te koop aanbieden aan  de inwoners, 2</w:t>
      </w:r>
      <w:r w:rsidRPr="003A35FD">
        <w:rPr>
          <w:rFonts w:cs="Arial"/>
          <w:i/>
          <w:vertAlign w:val="superscript"/>
          <w:lang w:val="nl-NL" w:eastAsia="nl-NL"/>
        </w:rPr>
        <w:t>de</w:t>
      </w:r>
      <w:r w:rsidRPr="003A35FD">
        <w:rPr>
          <w:rFonts w:cs="Arial"/>
          <w:i/>
          <w:lang w:val="nl-NL" w:eastAsia="nl-NL"/>
        </w:rPr>
        <w:t xml:space="preserve"> </w:t>
      </w:r>
      <w:proofErr w:type="spellStart"/>
      <w:r w:rsidRPr="003A35FD">
        <w:rPr>
          <w:rFonts w:cs="Arial"/>
          <w:i/>
          <w:lang w:val="nl-NL" w:eastAsia="nl-NL"/>
        </w:rPr>
        <w:t>verblijvers</w:t>
      </w:r>
      <w:proofErr w:type="spellEnd"/>
      <w:r w:rsidRPr="003A35FD">
        <w:rPr>
          <w:rFonts w:cs="Arial"/>
          <w:i/>
          <w:lang w:val="nl-NL" w:eastAsia="nl-NL"/>
        </w:rPr>
        <w:t xml:space="preserve"> en bezoekers aan Middelkerke. De champagneboeren beschikken hiervoor elk ove</w:t>
      </w:r>
      <w:r w:rsidR="000B6695">
        <w:rPr>
          <w:rFonts w:cs="Arial"/>
          <w:i/>
          <w:lang w:val="nl-NL" w:eastAsia="nl-NL"/>
        </w:rPr>
        <w:t>r een stand  in de sporthal van</w:t>
      </w:r>
      <w:r>
        <w:rPr>
          <w:rFonts w:cs="Arial"/>
          <w:i/>
          <w:lang w:val="nl-NL" w:eastAsia="nl-NL"/>
        </w:rPr>
        <w:t xml:space="preserve"> De Branding in Middelkerke.</w:t>
      </w:r>
    </w:p>
    <w:p w:rsidR="00D30464" w:rsidRDefault="00D30464" w:rsidP="00D30464">
      <w:pPr>
        <w:pStyle w:val="HS-Tekst"/>
        <w:rPr>
          <w:rFonts w:cs="Arial"/>
          <w:i/>
          <w:lang w:val="nl-NL" w:eastAsia="nl-NL"/>
        </w:rPr>
      </w:pPr>
      <w:r>
        <w:rPr>
          <w:rFonts w:cs="Arial"/>
          <w:i/>
          <w:lang w:val="nl-NL" w:eastAsia="nl-NL"/>
        </w:rPr>
        <w:t>Verder in dit bestek spreken we over de ‘Champagnehal’ (i.p.v. sporthal) en de ‘Foyer’.</w:t>
      </w:r>
    </w:p>
    <w:p w:rsidR="00D30464" w:rsidRDefault="00D30464" w:rsidP="00D30464">
      <w:pPr>
        <w:pStyle w:val="HS-Tekst"/>
        <w:rPr>
          <w:rFonts w:cs="Arial"/>
          <w:i/>
          <w:lang w:val="nl-NL" w:eastAsia="nl-NL"/>
        </w:rPr>
      </w:pPr>
      <w:r w:rsidRPr="003A35FD">
        <w:rPr>
          <w:rFonts w:cs="Arial"/>
          <w:i/>
          <w:lang w:val="nl-NL" w:eastAsia="nl-NL"/>
        </w:rPr>
        <w:t>Het hele weekend wordt muzikaal aangekleed met dive</w:t>
      </w:r>
      <w:r>
        <w:rPr>
          <w:rFonts w:cs="Arial"/>
          <w:i/>
          <w:lang w:val="nl-NL" w:eastAsia="nl-NL"/>
        </w:rPr>
        <w:t>rse optredens in de Champagnehal.</w:t>
      </w:r>
    </w:p>
    <w:p w:rsidR="00D30464" w:rsidRDefault="00D30464" w:rsidP="00D30464">
      <w:pPr>
        <w:pStyle w:val="HS-Tekst"/>
        <w:rPr>
          <w:rFonts w:cs="Arial"/>
          <w:i/>
          <w:lang w:val="nl-NL" w:eastAsia="nl-NL"/>
        </w:rPr>
      </w:pPr>
      <w:r>
        <w:rPr>
          <w:rFonts w:cs="Arial"/>
          <w:i/>
          <w:lang w:val="nl-NL" w:eastAsia="nl-NL"/>
        </w:rPr>
        <w:t>Tijdens dit weekend willen we ook catering aanbieden.</w:t>
      </w:r>
    </w:p>
    <w:p w:rsidR="00D30464" w:rsidRDefault="00D30464" w:rsidP="00D30464">
      <w:pPr>
        <w:pStyle w:val="HS-Tekst"/>
        <w:rPr>
          <w:rFonts w:cs="Arial"/>
          <w:i/>
          <w:lang w:val="nl-NL" w:eastAsia="nl-NL"/>
        </w:rPr>
      </w:pPr>
      <w:r>
        <w:rPr>
          <w:rFonts w:cs="Arial"/>
          <w:i/>
          <w:lang w:val="nl-NL" w:eastAsia="nl-NL"/>
        </w:rPr>
        <w:t>De bedoeling is om tijdens de openingsuren zowel in de Champagnehal als in de Foyer een cateringstand te voorzien.</w:t>
      </w:r>
    </w:p>
    <w:p w:rsidR="000B6695" w:rsidRDefault="000B6695" w:rsidP="00D30464">
      <w:pPr>
        <w:pStyle w:val="HS-Tekst"/>
        <w:rPr>
          <w:rFonts w:cs="Arial"/>
          <w:i/>
          <w:lang w:val="nl-NL" w:eastAsia="nl-NL"/>
        </w:rPr>
      </w:pPr>
      <w:r>
        <w:rPr>
          <w:rFonts w:cs="Arial"/>
          <w:i/>
          <w:lang w:val="nl-NL" w:eastAsia="nl-NL"/>
        </w:rPr>
        <w:t>Daar alle champagneboeren opgesteld staan in de Champagnehal, w</w:t>
      </w:r>
      <w:r w:rsidR="008D5400">
        <w:rPr>
          <w:rFonts w:cs="Arial"/>
          <w:i/>
          <w:lang w:val="nl-NL" w:eastAsia="nl-NL"/>
        </w:rPr>
        <w:t xml:space="preserve">illen we graag een Champagnebar </w:t>
      </w:r>
      <w:r>
        <w:rPr>
          <w:rFonts w:cs="Arial"/>
          <w:i/>
          <w:lang w:val="nl-NL" w:eastAsia="nl-NL"/>
        </w:rPr>
        <w:t>laten uitbaten in de Foyer.</w:t>
      </w:r>
    </w:p>
    <w:p w:rsidR="00D30464" w:rsidRPr="000B6695" w:rsidRDefault="00D30464" w:rsidP="00D30464">
      <w:pPr>
        <w:pStyle w:val="HS-Tekst"/>
        <w:rPr>
          <w:rFonts w:cs="Arial"/>
          <w:i/>
          <w:lang w:val="nl-NL" w:eastAsia="nl-NL"/>
        </w:rPr>
      </w:pPr>
      <w:r>
        <w:rPr>
          <w:rFonts w:cs="Arial"/>
          <w:i/>
          <w:lang w:val="nl-NL" w:eastAsia="nl-NL"/>
        </w:rPr>
        <w:t>Voor de uitbating van deze cateringstanden</w:t>
      </w:r>
      <w:r w:rsidR="000B6695">
        <w:rPr>
          <w:rFonts w:cs="Arial"/>
          <w:i/>
          <w:lang w:val="nl-NL" w:eastAsia="nl-NL"/>
        </w:rPr>
        <w:t xml:space="preserve"> en de champagnebar</w:t>
      </w:r>
      <w:r>
        <w:rPr>
          <w:rFonts w:cs="Arial"/>
          <w:i/>
          <w:lang w:val="nl-NL" w:eastAsia="nl-NL"/>
        </w:rPr>
        <w:t xml:space="preserve"> zouden we willen vragen om een voorstel in te dienen.</w:t>
      </w:r>
    </w:p>
    <w:p w:rsidR="00D30464" w:rsidRPr="00AD35F0" w:rsidRDefault="00D30464" w:rsidP="00D30464">
      <w:pPr>
        <w:pStyle w:val="HS-Titel1"/>
        <w:rPr>
          <w:lang w:val="nl-NL" w:eastAsia="nl-NL"/>
        </w:rPr>
      </w:pPr>
      <w:r w:rsidRPr="003A35FD">
        <w:rPr>
          <w:lang w:val="nl-NL" w:eastAsia="nl-NL"/>
        </w:rPr>
        <w:t>De door u te presteren diensten zijn de volgende</w:t>
      </w:r>
      <w:r>
        <w:rPr>
          <w:lang w:val="nl-NL" w:eastAsia="nl-NL"/>
        </w:rPr>
        <w:t>:</w:t>
      </w:r>
    </w:p>
    <w:p w:rsidR="000B6695" w:rsidRPr="000B6695" w:rsidRDefault="000B6695" w:rsidP="000B6695">
      <w:pPr>
        <w:spacing w:after="0" w:line="240" w:lineRule="auto"/>
        <w:rPr>
          <w:rFonts w:cs="Arial"/>
          <w:b/>
          <w:lang w:val="nl-NL"/>
        </w:rPr>
      </w:pPr>
      <w:r w:rsidRPr="000B6695">
        <w:rPr>
          <w:rFonts w:cs="Arial"/>
          <w:b/>
          <w:lang w:val="nl-NL"/>
        </w:rPr>
        <w:t>Cateringstanden:</w:t>
      </w:r>
    </w:p>
    <w:p w:rsidR="00D30464" w:rsidRPr="00F66949" w:rsidRDefault="00D30464" w:rsidP="00D30464">
      <w:pPr>
        <w:pStyle w:val="Lijstalinea"/>
        <w:numPr>
          <w:ilvl w:val="0"/>
          <w:numId w:val="10"/>
        </w:numPr>
        <w:spacing w:after="0" w:line="240" w:lineRule="auto"/>
        <w:rPr>
          <w:rFonts w:cs="Arial"/>
          <w:lang w:val="nl-NL"/>
        </w:rPr>
      </w:pPr>
      <w:r w:rsidRPr="00F66949">
        <w:rPr>
          <w:rFonts w:cs="Arial"/>
          <w:lang w:val="nl-NL"/>
        </w:rPr>
        <w:t>De uitbater voorziet twee mooi aangeklede standen met eigen meubilair en infrastructuur.</w:t>
      </w:r>
    </w:p>
    <w:p w:rsidR="00D30464" w:rsidRPr="00F66949" w:rsidRDefault="00D30464" w:rsidP="00D30464">
      <w:pPr>
        <w:pStyle w:val="Lijstalinea"/>
        <w:numPr>
          <w:ilvl w:val="0"/>
          <w:numId w:val="10"/>
        </w:numPr>
        <w:spacing w:after="0" w:line="240" w:lineRule="auto"/>
        <w:rPr>
          <w:rFonts w:cs="Arial"/>
          <w:lang w:val="nl-NL"/>
        </w:rPr>
      </w:pPr>
      <w:r w:rsidRPr="00F66949">
        <w:rPr>
          <w:rFonts w:cs="Arial"/>
          <w:lang w:val="nl-NL"/>
        </w:rPr>
        <w:t>De uitbater dient zelf te zorgen voort een backdrop in beide standen</w:t>
      </w:r>
    </w:p>
    <w:p w:rsidR="00D30464" w:rsidRPr="00F66949" w:rsidRDefault="00D30464" w:rsidP="00D30464">
      <w:pPr>
        <w:pStyle w:val="HS-Tekst"/>
        <w:ind w:left="720"/>
        <w:rPr>
          <w:rFonts w:cs="Arial"/>
          <w:lang w:val="nl-NL" w:eastAsia="nl-NL"/>
        </w:rPr>
      </w:pPr>
      <w:r w:rsidRPr="00F66949">
        <w:rPr>
          <w:rFonts w:cs="Arial"/>
          <w:i/>
          <w:lang w:val="nl-NL" w:eastAsia="nl-NL"/>
        </w:rPr>
        <w:t xml:space="preserve">Afmetingen: </w:t>
      </w:r>
      <w:r w:rsidRPr="00F66949">
        <w:rPr>
          <w:rFonts w:cs="Arial"/>
          <w:lang w:val="nl-NL" w:eastAsia="nl-NL"/>
        </w:rPr>
        <w:t>breedte 400cm en hoogte 350cm</w:t>
      </w:r>
    </w:p>
    <w:p w:rsidR="00D30464" w:rsidRPr="00F66949" w:rsidRDefault="00D30464" w:rsidP="00D30464">
      <w:pPr>
        <w:pStyle w:val="HS-Tekst"/>
        <w:ind w:left="720"/>
        <w:rPr>
          <w:rFonts w:cs="Arial"/>
          <w:i/>
          <w:lang w:val="nl-NL" w:eastAsia="nl-NL"/>
        </w:rPr>
      </w:pPr>
      <w:r w:rsidRPr="00F66949">
        <w:rPr>
          <w:rFonts w:cs="Arial"/>
          <w:i/>
          <w:lang w:val="nl-NL" w:eastAsia="nl-NL"/>
        </w:rPr>
        <w:t>(afmetingen kunnen licht variëren en worden nog ruim op voorhand exact doorgegeven)</w:t>
      </w:r>
    </w:p>
    <w:p w:rsidR="00D30464" w:rsidRPr="00F66949" w:rsidRDefault="00D30464" w:rsidP="00D30464">
      <w:pPr>
        <w:pStyle w:val="Lijstalinea"/>
        <w:numPr>
          <w:ilvl w:val="0"/>
          <w:numId w:val="10"/>
        </w:numPr>
        <w:spacing w:after="0" w:line="240" w:lineRule="auto"/>
        <w:rPr>
          <w:rFonts w:cs="Arial"/>
          <w:lang w:val="nl-NL"/>
        </w:rPr>
      </w:pPr>
      <w:r w:rsidRPr="00F66949">
        <w:rPr>
          <w:rFonts w:cs="Arial"/>
          <w:lang w:val="nl-NL"/>
        </w:rPr>
        <w:t>De uitbater staat in voor een mooie presentatie van de aangeboden producten.</w:t>
      </w:r>
    </w:p>
    <w:p w:rsidR="00D30464" w:rsidRPr="00F66949" w:rsidRDefault="00D30464" w:rsidP="00D30464">
      <w:pPr>
        <w:pStyle w:val="Lijstalinea"/>
        <w:numPr>
          <w:ilvl w:val="0"/>
          <w:numId w:val="10"/>
        </w:numPr>
        <w:spacing w:after="0" w:line="240" w:lineRule="auto"/>
        <w:ind w:left="708"/>
        <w:rPr>
          <w:rFonts w:cs="Arial"/>
          <w:lang w:val="nl-NL"/>
        </w:rPr>
      </w:pPr>
      <w:r w:rsidRPr="00F66949">
        <w:rPr>
          <w:rFonts w:cs="Arial"/>
          <w:lang w:val="nl-NL"/>
        </w:rPr>
        <w:t>De uitbater staat in voor de uitbating volgens openingsuren van het champagneweekend als volgt:</w:t>
      </w:r>
    </w:p>
    <w:p w:rsidR="00D30464" w:rsidRPr="00F66949" w:rsidRDefault="00D30464" w:rsidP="00D30464">
      <w:pPr>
        <w:pStyle w:val="Lijstalinea"/>
        <w:spacing w:after="0" w:line="240" w:lineRule="auto"/>
        <w:ind w:left="708"/>
        <w:rPr>
          <w:rFonts w:cs="Arial"/>
          <w:lang w:val="nl-NL"/>
        </w:rPr>
      </w:pPr>
    </w:p>
    <w:p w:rsidR="00D30464" w:rsidRPr="00F66949" w:rsidRDefault="0060083C" w:rsidP="00D30464">
      <w:pPr>
        <w:pStyle w:val="Lijstalinea"/>
        <w:spacing w:before="120" w:after="0" w:line="240" w:lineRule="auto"/>
        <w:ind w:left="0"/>
        <w:rPr>
          <w:rFonts w:cs="Arial"/>
          <w:lang w:val="nl-NL"/>
        </w:rPr>
      </w:pPr>
      <w:r>
        <w:rPr>
          <w:rFonts w:cs="Arial"/>
          <w:i/>
          <w:lang w:val="nl-NL" w:eastAsia="nl-NL"/>
        </w:rPr>
        <w:t>Vrijdag 9</w:t>
      </w:r>
      <w:r w:rsidR="00D30464" w:rsidRPr="00F66949">
        <w:rPr>
          <w:rFonts w:cs="Arial"/>
          <w:i/>
          <w:lang w:val="nl-NL" w:eastAsia="nl-NL"/>
        </w:rPr>
        <w:t xml:space="preserve"> november: </w:t>
      </w:r>
      <w:r w:rsidR="008D5400">
        <w:rPr>
          <w:rFonts w:cs="Arial"/>
          <w:i/>
          <w:lang w:val="nl-NL" w:eastAsia="nl-NL"/>
        </w:rPr>
        <w:tab/>
      </w:r>
      <w:r w:rsidR="008D5400">
        <w:rPr>
          <w:rFonts w:cs="Arial"/>
          <w:i/>
          <w:lang w:val="nl-NL" w:eastAsia="nl-NL"/>
        </w:rPr>
        <w:tab/>
      </w:r>
      <w:r w:rsidR="00D30464" w:rsidRPr="00F66949">
        <w:rPr>
          <w:rFonts w:cs="Arial"/>
          <w:i/>
          <w:lang w:val="nl-NL" w:eastAsia="nl-NL"/>
        </w:rPr>
        <w:t>19.30 u</w:t>
      </w:r>
      <w:r w:rsidR="008D5400">
        <w:rPr>
          <w:rFonts w:cs="Arial"/>
          <w:i/>
          <w:lang w:val="nl-NL" w:eastAsia="nl-NL"/>
        </w:rPr>
        <w:t>.</w:t>
      </w:r>
      <w:r w:rsidR="00D30464" w:rsidRPr="00F66949">
        <w:rPr>
          <w:rFonts w:cs="Arial"/>
          <w:i/>
          <w:lang w:val="nl-NL" w:eastAsia="nl-NL"/>
        </w:rPr>
        <w:t xml:space="preserve"> tot 24</w:t>
      </w:r>
      <w:r w:rsidR="008D5400">
        <w:rPr>
          <w:rFonts w:cs="Arial"/>
          <w:i/>
          <w:lang w:val="nl-NL" w:eastAsia="nl-NL"/>
        </w:rPr>
        <w:t xml:space="preserve">.00 </w:t>
      </w:r>
      <w:r w:rsidR="00D30464" w:rsidRPr="00F66949">
        <w:rPr>
          <w:rFonts w:cs="Arial"/>
          <w:i/>
          <w:lang w:val="nl-NL" w:eastAsia="nl-NL"/>
        </w:rPr>
        <w:t>u</w:t>
      </w:r>
      <w:r w:rsidR="008D5400">
        <w:rPr>
          <w:rFonts w:cs="Arial"/>
          <w:i/>
          <w:lang w:val="nl-NL" w:eastAsia="nl-NL"/>
        </w:rPr>
        <w:t>.</w:t>
      </w:r>
    </w:p>
    <w:p w:rsidR="00B52DAB" w:rsidRDefault="0060083C" w:rsidP="00D30464">
      <w:pPr>
        <w:pStyle w:val="HS-Tekst"/>
        <w:spacing w:before="120"/>
        <w:rPr>
          <w:rFonts w:cs="Arial"/>
          <w:i/>
          <w:lang w:val="nl-NL" w:eastAsia="nl-NL"/>
        </w:rPr>
      </w:pPr>
      <w:r>
        <w:rPr>
          <w:rFonts w:cs="Arial"/>
          <w:i/>
          <w:lang w:val="nl-NL" w:eastAsia="nl-NL"/>
        </w:rPr>
        <w:t>Zaterdag 10</w:t>
      </w:r>
      <w:r w:rsidR="00D30464" w:rsidRPr="00F66949">
        <w:rPr>
          <w:rFonts w:cs="Arial"/>
          <w:i/>
          <w:lang w:val="nl-NL" w:eastAsia="nl-NL"/>
        </w:rPr>
        <w:t xml:space="preserve"> november: </w:t>
      </w:r>
      <w:r w:rsidR="008D5400">
        <w:rPr>
          <w:rFonts w:cs="Arial"/>
          <w:i/>
          <w:lang w:val="nl-NL" w:eastAsia="nl-NL"/>
        </w:rPr>
        <w:tab/>
      </w:r>
      <w:r w:rsidR="00D30464" w:rsidRPr="00F66949">
        <w:rPr>
          <w:rFonts w:cs="Arial"/>
          <w:i/>
          <w:lang w:val="nl-NL" w:eastAsia="nl-NL"/>
        </w:rPr>
        <w:t>11</w:t>
      </w:r>
      <w:r w:rsidR="008D5400">
        <w:rPr>
          <w:rFonts w:cs="Arial"/>
          <w:i/>
          <w:lang w:val="nl-NL" w:eastAsia="nl-NL"/>
        </w:rPr>
        <w:t xml:space="preserve">.00 </w:t>
      </w:r>
      <w:r w:rsidR="00D30464" w:rsidRPr="00F66949">
        <w:rPr>
          <w:rFonts w:cs="Arial"/>
          <w:i/>
          <w:lang w:val="nl-NL" w:eastAsia="nl-NL"/>
        </w:rPr>
        <w:t>u</w:t>
      </w:r>
      <w:r w:rsidR="008D5400">
        <w:rPr>
          <w:rFonts w:cs="Arial"/>
          <w:i/>
          <w:lang w:val="nl-NL" w:eastAsia="nl-NL"/>
        </w:rPr>
        <w:t>.</w:t>
      </w:r>
      <w:r w:rsidR="00D30464" w:rsidRPr="00F66949">
        <w:rPr>
          <w:rFonts w:cs="Arial"/>
          <w:i/>
          <w:lang w:val="nl-NL" w:eastAsia="nl-NL"/>
        </w:rPr>
        <w:t xml:space="preserve"> tot </w:t>
      </w:r>
      <w:r w:rsidR="008D5400">
        <w:rPr>
          <w:rFonts w:cs="Arial"/>
          <w:i/>
          <w:lang w:val="nl-NL" w:eastAsia="nl-NL"/>
        </w:rPr>
        <w:t>0</w:t>
      </w:r>
      <w:r w:rsidR="00D30464" w:rsidRPr="00F66949">
        <w:rPr>
          <w:rFonts w:cs="Arial"/>
          <w:i/>
          <w:lang w:val="nl-NL" w:eastAsia="nl-NL"/>
        </w:rPr>
        <w:t>1</w:t>
      </w:r>
      <w:r w:rsidR="00D61B5B">
        <w:rPr>
          <w:rFonts w:cs="Arial"/>
          <w:i/>
          <w:lang w:val="nl-NL" w:eastAsia="nl-NL"/>
        </w:rPr>
        <w:t>.0</w:t>
      </w:r>
      <w:r w:rsidR="008D5400">
        <w:rPr>
          <w:rFonts w:cs="Arial"/>
          <w:i/>
          <w:lang w:val="nl-NL" w:eastAsia="nl-NL"/>
        </w:rPr>
        <w:t xml:space="preserve">0 </w:t>
      </w:r>
      <w:r w:rsidR="00D30464" w:rsidRPr="00F66949">
        <w:rPr>
          <w:rFonts w:cs="Arial"/>
          <w:i/>
          <w:lang w:val="nl-NL" w:eastAsia="nl-NL"/>
        </w:rPr>
        <w:t>u</w:t>
      </w:r>
      <w:r w:rsidR="008D5400">
        <w:rPr>
          <w:rFonts w:cs="Arial"/>
          <w:i/>
          <w:lang w:val="nl-NL" w:eastAsia="nl-NL"/>
        </w:rPr>
        <w:t>.</w:t>
      </w:r>
      <w:r w:rsidR="00B52DAB">
        <w:rPr>
          <w:rFonts w:cs="Arial"/>
          <w:i/>
          <w:lang w:val="nl-NL" w:eastAsia="nl-NL"/>
        </w:rPr>
        <w:t xml:space="preserve"> </w:t>
      </w:r>
    </w:p>
    <w:p w:rsidR="00D30464" w:rsidRPr="00F66949" w:rsidRDefault="0060083C" w:rsidP="00D30464">
      <w:pPr>
        <w:pStyle w:val="HS-Tekst"/>
        <w:spacing w:before="120"/>
        <w:rPr>
          <w:rFonts w:cs="Arial"/>
          <w:i/>
          <w:lang w:val="nl-NL" w:eastAsia="nl-NL"/>
        </w:rPr>
      </w:pPr>
      <w:r>
        <w:rPr>
          <w:rFonts w:cs="Arial"/>
          <w:i/>
          <w:lang w:val="nl-NL" w:eastAsia="nl-NL"/>
        </w:rPr>
        <w:t>Zondag 11</w:t>
      </w:r>
      <w:r w:rsidR="00D30464" w:rsidRPr="00F66949">
        <w:rPr>
          <w:rFonts w:cs="Arial"/>
          <w:i/>
          <w:lang w:val="nl-NL" w:eastAsia="nl-NL"/>
        </w:rPr>
        <w:t xml:space="preserve"> november: </w:t>
      </w:r>
      <w:r w:rsidR="008D5400">
        <w:rPr>
          <w:rFonts w:cs="Arial"/>
          <w:i/>
          <w:lang w:val="nl-NL" w:eastAsia="nl-NL"/>
        </w:rPr>
        <w:tab/>
      </w:r>
      <w:r w:rsidR="008D5400">
        <w:rPr>
          <w:rFonts w:cs="Arial"/>
          <w:i/>
          <w:lang w:val="nl-NL" w:eastAsia="nl-NL"/>
        </w:rPr>
        <w:tab/>
      </w:r>
      <w:r w:rsidR="00D30464" w:rsidRPr="00F66949">
        <w:rPr>
          <w:rFonts w:cs="Arial"/>
          <w:i/>
          <w:lang w:val="nl-NL" w:eastAsia="nl-NL"/>
        </w:rPr>
        <w:t>11</w:t>
      </w:r>
      <w:r w:rsidR="008D5400">
        <w:rPr>
          <w:rFonts w:cs="Arial"/>
          <w:i/>
          <w:lang w:val="nl-NL" w:eastAsia="nl-NL"/>
        </w:rPr>
        <w:t xml:space="preserve">.00 </w:t>
      </w:r>
      <w:r w:rsidR="00D30464" w:rsidRPr="00F66949">
        <w:rPr>
          <w:rFonts w:cs="Arial"/>
          <w:i/>
          <w:lang w:val="nl-NL" w:eastAsia="nl-NL"/>
        </w:rPr>
        <w:t>u</w:t>
      </w:r>
      <w:r w:rsidR="008D5400">
        <w:rPr>
          <w:rFonts w:cs="Arial"/>
          <w:i/>
          <w:lang w:val="nl-NL" w:eastAsia="nl-NL"/>
        </w:rPr>
        <w:t>.</w:t>
      </w:r>
      <w:r w:rsidR="00D30464" w:rsidRPr="00F66949">
        <w:rPr>
          <w:rFonts w:cs="Arial"/>
          <w:i/>
          <w:lang w:val="nl-NL" w:eastAsia="nl-NL"/>
        </w:rPr>
        <w:t xml:space="preserve"> tot 20</w:t>
      </w:r>
      <w:r w:rsidR="008D5400">
        <w:rPr>
          <w:rFonts w:cs="Arial"/>
          <w:i/>
          <w:lang w:val="nl-NL" w:eastAsia="nl-NL"/>
        </w:rPr>
        <w:t xml:space="preserve">.00 </w:t>
      </w:r>
      <w:r w:rsidR="00D30464" w:rsidRPr="00F66949">
        <w:rPr>
          <w:rFonts w:cs="Arial"/>
          <w:i/>
          <w:lang w:val="nl-NL" w:eastAsia="nl-NL"/>
        </w:rPr>
        <w:t>u</w:t>
      </w:r>
      <w:r w:rsidR="008D5400">
        <w:rPr>
          <w:rFonts w:cs="Arial"/>
          <w:i/>
          <w:lang w:val="nl-NL" w:eastAsia="nl-NL"/>
        </w:rPr>
        <w:t>.</w:t>
      </w:r>
    </w:p>
    <w:p w:rsidR="00D30464" w:rsidRPr="00F66949" w:rsidRDefault="00D30464" w:rsidP="00D30464">
      <w:pPr>
        <w:pStyle w:val="Lijstalinea"/>
        <w:spacing w:after="0" w:line="240" w:lineRule="auto"/>
        <w:ind w:left="709"/>
        <w:rPr>
          <w:rFonts w:cs="Arial"/>
          <w:lang w:val="nl-NL"/>
        </w:rPr>
      </w:pPr>
    </w:p>
    <w:p w:rsidR="00D30464" w:rsidRPr="00F66949" w:rsidRDefault="00D30464" w:rsidP="00D30464">
      <w:pPr>
        <w:pStyle w:val="Lijstalinea"/>
        <w:numPr>
          <w:ilvl w:val="0"/>
          <w:numId w:val="10"/>
        </w:numPr>
        <w:spacing w:after="0" w:line="240" w:lineRule="auto"/>
        <w:ind w:left="708"/>
        <w:rPr>
          <w:rFonts w:cs="Arial"/>
          <w:lang w:val="nl-NL"/>
        </w:rPr>
      </w:pPr>
      <w:r w:rsidRPr="00F66949">
        <w:rPr>
          <w:rFonts w:cs="Arial"/>
          <w:lang w:val="nl-NL"/>
        </w:rPr>
        <w:t>De uitbater voorziet voldoende perso</w:t>
      </w:r>
      <w:r>
        <w:rPr>
          <w:rFonts w:cs="Arial"/>
          <w:lang w:val="nl-NL"/>
        </w:rPr>
        <w:t>neel voor een vlotte bediening.</w:t>
      </w:r>
    </w:p>
    <w:p w:rsidR="00D30464" w:rsidRDefault="00D30464" w:rsidP="00D30464">
      <w:pPr>
        <w:pStyle w:val="Lijstalinea"/>
        <w:numPr>
          <w:ilvl w:val="0"/>
          <w:numId w:val="10"/>
        </w:numPr>
        <w:spacing w:after="240" w:line="240" w:lineRule="auto"/>
        <w:ind w:left="708"/>
        <w:rPr>
          <w:rFonts w:cs="Arial"/>
          <w:lang w:val="nl-NL"/>
        </w:rPr>
      </w:pPr>
      <w:r w:rsidRPr="00F66949">
        <w:rPr>
          <w:rFonts w:cs="Arial"/>
          <w:lang w:val="nl-NL"/>
        </w:rPr>
        <w:t>De uitbater zor</w:t>
      </w:r>
      <w:r w:rsidR="00B52DAB">
        <w:rPr>
          <w:rFonts w:cs="Arial"/>
          <w:lang w:val="nl-NL"/>
        </w:rPr>
        <w:t xml:space="preserve">gt voor het leveren </w:t>
      </w:r>
      <w:r w:rsidRPr="00F66949">
        <w:rPr>
          <w:rFonts w:cs="Arial"/>
          <w:lang w:val="nl-NL"/>
        </w:rPr>
        <w:t xml:space="preserve">van het nodige servies om de stand op een professionele manier uit te baten. </w:t>
      </w:r>
      <w:r w:rsidR="00B52DAB">
        <w:rPr>
          <w:rFonts w:cs="Arial"/>
          <w:lang w:val="nl-NL"/>
        </w:rPr>
        <w:t>Gerechten mogen niet in plastic bordjes/schoteltjes geserveerd worden.</w:t>
      </w:r>
    </w:p>
    <w:p w:rsidR="00B52DAB" w:rsidRPr="00F66949" w:rsidRDefault="00B52DAB" w:rsidP="00D30464">
      <w:pPr>
        <w:pStyle w:val="Lijstalinea"/>
        <w:numPr>
          <w:ilvl w:val="0"/>
          <w:numId w:val="10"/>
        </w:numPr>
        <w:spacing w:after="240" w:line="240" w:lineRule="auto"/>
        <w:ind w:left="708"/>
        <w:rPr>
          <w:rFonts w:cs="Arial"/>
          <w:lang w:val="nl-NL"/>
        </w:rPr>
      </w:pPr>
      <w:r>
        <w:rPr>
          <w:rFonts w:cs="Arial"/>
          <w:lang w:val="nl-NL"/>
        </w:rPr>
        <w:t>De uitbater zorgt voor een duidelijke prijsaffichering.</w:t>
      </w:r>
    </w:p>
    <w:p w:rsidR="00D30464" w:rsidRDefault="00D30464" w:rsidP="00D30464">
      <w:pPr>
        <w:pStyle w:val="Lijstalinea"/>
        <w:numPr>
          <w:ilvl w:val="0"/>
          <w:numId w:val="10"/>
        </w:numPr>
        <w:spacing w:after="240" w:line="240" w:lineRule="auto"/>
        <w:ind w:left="708"/>
        <w:rPr>
          <w:rFonts w:cs="Arial"/>
          <w:lang w:val="nl-NL"/>
        </w:rPr>
      </w:pPr>
      <w:r w:rsidRPr="00F66949">
        <w:rPr>
          <w:rFonts w:cs="Arial"/>
          <w:lang w:val="nl-NL"/>
        </w:rPr>
        <w:t>De uitbater betaalt een totaalbedrag van 1.089,00 euro (incl. BTW) voor de uitbating van deze duo-cateringstand tijdens het champagneweekend.</w:t>
      </w:r>
    </w:p>
    <w:p w:rsidR="000B6695" w:rsidRPr="00F66949" w:rsidRDefault="000B6695" w:rsidP="000B6695">
      <w:pPr>
        <w:pStyle w:val="HS-Tekst"/>
        <w:rPr>
          <w:rFonts w:cs="Arial"/>
          <w:b/>
          <w:u w:val="single"/>
          <w:lang w:val="nl-NL" w:eastAsia="nl-NL"/>
        </w:rPr>
      </w:pPr>
      <w:r w:rsidRPr="00F66949">
        <w:rPr>
          <w:rFonts w:cs="Arial"/>
          <w:b/>
          <w:u w:val="single"/>
          <w:lang w:val="nl-NL" w:eastAsia="nl-NL"/>
        </w:rPr>
        <w:t>Aanbod</w:t>
      </w:r>
    </w:p>
    <w:p w:rsidR="000B6695" w:rsidRPr="00F66949" w:rsidRDefault="000B6695" w:rsidP="000B6695">
      <w:pPr>
        <w:pStyle w:val="HS-Tekst"/>
        <w:rPr>
          <w:rFonts w:cs="Arial"/>
          <w:b/>
          <w:lang w:val="nl-NL" w:eastAsia="nl-NL"/>
        </w:rPr>
      </w:pPr>
      <w:r w:rsidRPr="00F66949">
        <w:rPr>
          <w:rFonts w:cs="Arial"/>
          <w:b/>
          <w:lang w:val="nl-NL" w:eastAsia="nl-NL"/>
        </w:rPr>
        <w:t>Op vlak van aanbod is het enige wat wij vragen dat er ze</w:t>
      </w:r>
      <w:r>
        <w:rPr>
          <w:rFonts w:cs="Arial"/>
          <w:b/>
          <w:lang w:val="nl-NL" w:eastAsia="nl-NL"/>
        </w:rPr>
        <w:t xml:space="preserve">ker oesters aangeboden worden. </w:t>
      </w:r>
    </w:p>
    <w:p w:rsidR="000B6695" w:rsidRDefault="000B6695" w:rsidP="000B6695">
      <w:pPr>
        <w:pStyle w:val="HS-Tekst"/>
        <w:rPr>
          <w:rFonts w:cs="Arial"/>
          <w:b/>
          <w:lang w:val="nl-NL" w:eastAsia="nl-NL"/>
        </w:rPr>
      </w:pPr>
      <w:r w:rsidRPr="00F66949">
        <w:rPr>
          <w:rFonts w:cs="Arial"/>
          <w:b/>
          <w:lang w:val="nl-NL" w:eastAsia="nl-NL"/>
        </w:rPr>
        <w:t>De rest van het aanbod bepaalt u zelf. We rekenen op uw expertise om een aanbod voor te stellen passend bij een Champagneweekend.</w:t>
      </w:r>
    </w:p>
    <w:p w:rsidR="00B52DAB" w:rsidRPr="000B6695" w:rsidRDefault="00B52DAB" w:rsidP="000B6695">
      <w:pPr>
        <w:pStyle w:val="HS-Tekst"/>
        <w:rPr>
          <w:rFonts w:cs="Arial"/>
          <w:b/>
          <w:lang w:val="nl-NL" w:eastAsia="nl-NL"/>
        </w:rPr>
      </w:pPr>
      <w:r>
        <w:rPr>
          <w:rFonts w:cs="Arial"/>
          <w:b/>
          <w:lang w:val="nl-NL" w:eastAsia="nl-NL"/>
        </w:rPr>
        <w:t xml:space="preserve">Hou er rekening mee dat jullie aanbod best enkel uit </w:t>
      </w:r>
      <w:proofErr w:type="spellStart"/>
      <w:r>
        <w:rPr>
          <w:rFonts w:cs="Arial"/>
          <w:b/>
          <w:lang w:val="nl-NL" w:eastAsia="nl-NL"/>
        </w:rPr>
        <w:t>fingerfood</w:t>
      </w:r>
      <w:proofErr w:type="spellEnd"/>
      <w:r>
        <w:rPr>
          <w:rFonts w:cs="Arial"/>
          <w:b/>
          <w:lang w:val="nl-NL" w:eastAsia="nl-NL"/>
        </w:rPr>
        <w:t xml:space="preserve"> bestaat, d.w.z. gerechten waar geen bestek voor nodig is.</w:t>
      </w:r>
    </w:p>
    <w:p w:rsidR="000B6695" w:rsidRDefault="000B6695" w:rsidP="00D30464">
      <w:pPr>
        <w:pStyle w:val="HS-Tekst"/>
        <w:rPr>
          <w:rFonts w:cs="Arial"/>
          <w:b/>
          <w:i/>
          <w:lang w:val="nl-NL" w:eastAsia="nl-NL"/>
        </w:rPr>
      </w:pPr>
    </w:p>
    <w:p w:rsidR="00D30464" w:rsidRDefault="000B6695" w:rsidP="00D30464">
      <w:pPr>
        <w:pStyle w:val="HS-Tekst"/>
        <w:rPr>
          <w:rFonts w:cs="Arial"/>
          <w:b/>
          <w:i/>
          <w:lang w:val="nl-NL" w:eastAsia="nl-NL"/>
        </w:rPr>
      </w:pPr>
      <w:r>
        <w:rPr>
          <w:rFonts w:cs="Arial"/>
          <w:b/>
          <w:i/>
          <w:lang w:val="nl-NL" w:eastAsia="nl-NL"/>
        </w:rPr>
        <w:t>Champagnebar:</w:t>
      </w:r>
    </w:p>
    <w:p w:rsidR="000B6695" w:rsidRPr="00F66949" w:rsidRDefault="000B6695" w:rsidP="000B6695">
      <w:pPr>
        <w:pStyle w:val="Lijstalinea"/>
        <w:numPr>
          <w:ilvl w:val="0"/>
          <w:numId w:val="10"/>
        </w:numPr>
        <w:spacing w:after="0" w:line="240" w:lineRule="auto"/>
        <w:rPr>
          <w:rFonts w:cs="Arial"/>
          <w:lang w:val="nl-NL"/>
        </w:rPr>
      </w:pPr>
      <w:r w:rsidRPr="00F66949">
        <w:rPr>
          <w:rFonts w:cs="Arial"/>
          <w:lang w:val="nl-NL"/>
        </w:rPr>
        <w:t xml:space="preserve">De uitbater voorziet </w:t>
      </w:r>
      <w:r>
        <w:rPr>
          <w:rFonts w:cs="Arial"/>
          <w:lang w:val="nl-NL"/>
        </w:rPr>
        <w:t>één mooi aangeklede stand</w:t>
      </w:r>
      <w:r w:rsidRPr="00F66949">
        <w:rPr>
          <w:rFonts w:cs="Arial"/>
          <w:lang w:val="nl-NL"/>
        </w:rPr>
        <w:t xml:space="preserve"> met eigen </w:t>
      </w:r>
      <w:r>
        <w:rPr>
          <w:rFonts w:cs="Arial"/>
          <w:lang w:val="nl-NL"/>
        </w:rPr>
        <w:t>barmeubel en inrichting</w:t>
      </w:r>
      <w:r w:rsidRPr="00F66949">
        <w:rPr>
          <w:rFonts w:cs="Arial"/>
          <w:lang w:val="nl-NL"/>
        </w:rPr>
        <w:t>.</w:t>
      </w:r>
    </w:p>
    <w:p w:rsidR="000B6695" w:rsidRPr="00F66949" w:rsidRDefault="000B6695" w:rsidP="000B6695">
      <w:pPr>
        <w:pStyle w:val="Lijstalinea"/>
        <w:numPr>
          <w:ilvl w:val="0"/>
          <w:numId w:val="10"/>
        </w:numPr>
        <w:spacing w:after="0" w:line="240" w:lineRule="auto"/>
        <w:rPr>
          <w:rFonts w:cs="Arial"/>
          <w:lang w:val="nl-NL"/>
        </w:rPr>
      </w:pPr>
      <w:r w:rsidRPr="00F66949">
        <w:rPr>
          <w:rFonts w:cs="Arial"/>
          <w:lang w:val="nl-NL"/>
        </w:rPr>
        <w:t>De uitbater staat in voor een mooie presentatie van de aangeboden producten.</w:t>
      </w:r>
    </w:p>
    <w:p w:rsidR="000B6695" w:rsidRPr="00F66949" w:rsidRDefault="000B6695" w:rsidP="000B6695">
      <w:pPr>
        <w:pStyle w:val="Lijstalinea"/>
        <w:numPr>
          <w:ilvl w:val="0"/>
          <w:numId w:val="10"/>
        </w:numPr>
        <w:spacing w:after="0" w:line="240" w:lineRule="auto"/>
        <w:ind w:left="708"/>
        <w:rPr>
          <w:rFonts w:cs="Arial"/>
          <w:lang w:val="nl-NL"/>
        </w:rPr>
      </w:pPr>
      <w:r w:rsidRPr="00F66949">
        <w:rPr>
          <w:rFonts w:cs="Arial"/>
          <w:lang w:val="nl-NL"/>
        </w:rPr>
        <w:t>De uitbater staat in voor de uitbating volgens openingsuren van het champagneweekend als volgt:</w:t>
      </w:r>
    </w:p>
    <w:p w:rsidR="000B6695" w:rsidRPr="00F66949" w:rsidRDefault="000B6695" w:rsidP="000B6695">
      <w:pPr>
        <w:pStyle w:val="Lijstalinea"/>
        <w:spacing w:after="0" w:line="240" w:lineRule="auto"/>
        <w:ind w:left="708"/>
        <w:rPr>
          <w:rFonts w:cs="Arial"/>
          <w:lang w:val="nl-NL"/>
        </w:rPr>
      </w:pPr>
    </w:p>
    <w:p w:rsidR="008D5400" w:rsidRPr="00F66949" w:rsidRDefault="008D5400" w:rsidP="008D5400">
      <w:pPr>
        <w:pStyle w:val="Lijstalinea"/>
        <w:spacing w:before="120" w:after="0" w:line="240" w:lineRule="auto"/>
        <w:ind w:left="0"/>
        <w:rPr>
          <w:rFonts w:cs="Arial"/>
          <w:lang w:val="nl-NL"/>
        </w:rPr>
      </w:pPr>
      <w:r>
        <w:rPr>
          <w:rFonts w:cs="Arial"/>
          <w:i/>
          <w:lang w:val="nl-NL" w:eastAsia="nl-NL"/>
        </w:rPr>
        <w:t>Vrijdag 9</w:t>
      </w:r>
      <w:r w:rsidRPr="00F66949">
        <w:rPr>
          <w:rFonts w:cs="Arial"/>
          <w:i/>
          <w:lang w:val="nl-NL" w:eastAsia="nl-NL"/>
        </w:rPr>
        <w:t xml:space="preserve"> november: </w:t>
      </w:r>
      <w:r>
        <w:rPr>
          <w:rFonts w:cs="Arial"/>
          <w:i/>
          <w:lang w:val="nl-NL" w:eastAsia="nl-NL"/>
        </w:rPr>
        <w:tab/>
      </w:r>
      <w:r>
        <w:rPr>
          <w:rFonts w:cs="Arial"/>
          <w:i/>
          <w:lang w:val="nl-NL" w:eastAsia="nl-NL"/>
        </w:rPr>
        <w:tab/>
      </w:r>
      <w:r w:rsidRPr="00F66949">
        <w:rPr>
          <w:rFonts w:cs="Arial"/>
          <w:i/>
          <w:lang w:val="nl-NL" w:eastAsia="nl-NL"/>
        </w:rPr>
        <w:t>19.30 u</w:t>
      </w:r>
      <w:r>
        <w:rPr>
          <w:rFonts w:cs="Arial"/>
          <w:i/>
          <w:lang w:val="nl-NL" w:eastAsia="nl-NL"/>
        </w:rPr>
        <w:t>.</w:t>
      </w:r>
      <w:r w:rsidRPr="00F66949">
        <w:rPr>
          <w:rFonts w:cs="Arial"/>
          <w:i/>
          <w:lang w:val="nl-NL" w:eastAsia="nl-NL"/>
        </w:rPr>
        <w:t xml:space="preserve"> tot 24</w:t>
      </w:r>
      <w:r>
        <w:rPr>
          <w:rFonts w:cs="Arial"/>
          <w:i/>
          <w:lang w:val="nl-NL" w:eastAsia="nl-NL"/>
        </w:rPr>
        <w:t xml:space="preserve">.00 </w:t>
      </w:r>
      <w:r w:rsidRPr="00F66949">
        <w:rPr>
          <w:rFonts w:cs="Arial"/>
          <w:i/>
          <w:lang w:val="nl-NL" w:eastAsia="nl-NL"/>
        </w:rPr>
        <w:t>u</w:t>
      </w:r>
      <w:r>
        <w:rPr>
          <w:rFonts w:cs="Arial"/>
          <w:i/>
          <w:lang w:val="nl-NL" w:eastAsia="nl-NL"/>
        </w:rPr>
        <w:t>.</w:t>
      </w:r>
    </w:p>
    <w:p w:rsidR="008D5400" w:rsidRDefault="008D5400" w:rsidP="008D5400">
      <w:pPr>
        <w:pStyle w:val="HS-Tekst"/>
        <w:spacing w:before="120"/>
        <w:rPr>
          <w:rFonts w:cs="Arial"/>
          <w:i/>
          <w:lang w:val="nl-NL" w:eastAsia="nl-NL"/>
        </w:rPr>
      </w:pPr>
      <w:r>
        <w:rPr>
          <w:rFonts w:cs="Arial"/>
          <w:i/>
          <w:lang w:val="nl-NL" w:eastAsia="nl-NL"/>
        </w:rPr>
        <w:t>Zaterdag 10</w:t>
      </w:r>
      <w:r w:rsidRPr="00F66949">
        <w:rPr>
          <w:rFonts w:cs="Arial"/>
          <w:i/>
          <w:lang w:val="nl-NL" w:eastAsia="nl-NL"/>
        </w:rPr>
        <w:t xml:space="preserve"> november: </w:t>
      </w:r>
      <w:r>
        <w:rPr>
          <w:rFonts w:cs="Arial"/>
          <w:i/>
          <w:lang w:val="nl-NL" w:eastAsia="nl-NL"/>
        </w:rPr>
        <w:tab/>
      </w:r>
      <w:r w:rsidRPr="00F66949">
        <w:rPr>
          <w:rFonts w:cs="Arial"/>
          <w:i/>
          <w:lang w:val="nl-NL" w:eastAsia="nl-NL"/>
        </w:rPr>
        <w:t>11</w:t>
      </w:r>
      <w:r>
        <w:rPr>
          <w:rFonts w:cs="Arial"/>
          <w:i/>
          <w:lang w:val="nl-NL" w:eastAsia="nl-NL"/>
        </w:rPr>
        <w:t xml:space="preserve">.00 </w:t>
      </w:r>
      <w:r w:rsidRPr="00F66949">
        <w:rPr>
          <w:rFonts w:cs="Arial"/>
          <w:i/>
          <w:lang w:val="nl-NL" w:eastAsia="nl-NL"/>
        </w:rPr>
        <w:t>u</w:t>
      </w:r>
      <w:r>
        <w:rPr>
          <w:rFonts w:cs="Arial"/>
          <w:i/>
          <w:lang w:val="nl-NL" w:eastAsia="nl-NL"/>
        </w:rPr>
        <w:t>.</w:t>
      </w:r>
      <w:r w:rsidRPr="00F66949">
        <w:rPr>
          <w:rFonts w:cs="Arial"/>
          <w:i/>
          <w:lang w:val="nl-NL" w:eastAsia="nl-NL"/>
        </w:rPr>
        <w:t xml:space="preserve"> tot </w:t>
      </w:r>
      <w:r>
        <w:rPr>
          <w:rFonts w:cs="Arial"/>
          <w:i/>
          <w:lang w:val="nl-NL" w:eastAsia="nl-NL"/>
        </w:rPr>
        <w:t>0</w:t>
      </w:r>
      <w:r w:rsidRPr="00F66949">
        <w:rPr>
          <w:rFonts w:cs="Arial"/>
          <w:i/>
          <w:lang w:val="nl-NL" w:eastAsia="nl-NL"/>
        </w:rPr>
        <w:t>1</w:t>
      </w:r>
      <w:r w:rsidR="00D61B5B">
        <w:rPr>
          <w:rFonts w:cs="Arial"/>
          <w:i/>
          <w:lang w:val="nl-NL" w:eastAsia="nl-NL"/>
        </w:rPr>
        <w:t>.0</w:t>
      </w:r>
      <w:r>
        <w:rPr>
          <w:rFonts w:cs="Arial"/>
          <w:i/>
          <w:lang w:val="nl-NL" w:eastAsia="nl-NL"/>
        </w:rPr>
        <w:t xml:space="preserve">0 </w:t>
      </w:r>
      <w:r w:rsidRPr="00F66949">
        <w:rPr>
          <w:rFonts w:cs="Arial"/>
          <w:i/>
          <w:lang w:val="nl-NL" w:eastAsia="nl-NL"/>
        </w:rPr>
        <w:t>u</w:t>
      </w:r>
      <w:r>
        <w:rPr>
          <w:rFonts w:cs="Arial"/>
          <w:i/>
          <w:lang w:val="nl-NL" w:eastAsia="nl-NL"/>
        </w:rPr>
        <w:t>.</w:t>
      </w:r>
    </w:p>
    <w:p w:rsidR="008D5400" w:rsidRPr="00F66949" w:rsidRDefault="008D5400" w:rsidP="008D5400">
      <w:pPr>
        <w:pStyle w:val="HS-Tekst"/>
        <w:spacing w:before="120"/>
        <w:rPr>
          <w:rFonts w:cs="Arial"/>
          <w:i/>
          <w:lang w:val="nl-NL" w:eastAsia="nl-NL"/>
        </w:rPr>
      </w:pPr>
      <w:r>
        <w:rPr>
          <w:rFonts w:cs="Arial"/>
          <w:i/>
          <w:lang w:val="nl-NL" w:eastAsia="nl-NL"/>
        </w:rPr>
        <w:t>Zondag 11</w:t>
      </w:r>
      <w:r w:rsidRPr="00F66949">
        <w:rPr>
          <w:rFonts w:cs="Arial"/>
          <w:i/>
          <w:lang w:val="nl-NL" w:eastAsia="nl-NL"/>
        </w:rPr>
        <w:t xml:space="preserve"> november: </w:t>
      </w:r>
      <w:r>
        <w:rPr>
          <w:rFonts w:cs="Arial"/>
          <w:i/>
          <w:lang w:val="nl-NL" w:eastAsia="nl-NL"/>
        </w:rPr>
        <w:tab/>
      </w:r>
      <w:r>
        <w:rPr>
          <w:rFonts w:cs="Arial"/>
          <w:i/>
          <w:lang w:val="nl-NL" w:eastAsia="nl-NL"/>
        </w:rPr>
        <w:tab/>
      </w:r>
      <w:r w:rsidRPr="00F66949">
        <w:rPr>
          <w:rFonts w:cs="Arial"/>
          <w:i/>
          <w:lang w:val="nl-NL" w:eastAsia="nl-NL"/>
        </w:rPr>
        <w:t>11</w:t>
      </w:r>
      <w:r>
        <w:rPr>
          <w:rFonts w:cs="Arial"/>
          <w:i/>
          <w:lang w:val="nl-NL" w:eastAsia="nl-NL"/>
        </w:rPr>
        <w:t xml:space="preserve">.00 </w:t>
      </w:r>
      <w:r w:rsidRPr="00F66949">
        <w:rPr>
          <w:rFonts w:cs="Arial"/>
          <w:i/>
          <w:lang w:val="nl-NL" w:eastAsia="nl-NL"/>
        </w:rPr>
        <w:t>u</w:t>
      </w:r>
      <w:r>
        <w:rPr>
          <w:rFonts w:cs="Arial"/>
          <w:i/>
          <w:lang w:val="nl-NL" w:eastAsia="nl-NL"/>
        </w:rPr>
        <w:t>.</w:t>
      </w:r>
      <w:r w:rsidRPr="00F66949">
        <w:rPr>
          <w:rFonts w:cs="Arial"/>
          <w:i/>
          <w:lang w:val="nl-NL" w:eastAsia="nl-NL"/>
        </w:rPr>
        <w:t xml:space="preserve"> tot 20</w:t>
      </w:r>
      <w:r>
        <w:rPr>
          <w:rFonts w:cs="Arial"/>
          <w:i/>
          <w:lang w:val="nl-NL" w:eastAsia="nl-NL"/>
        </w:rPr>
        <w:t xml:space="preserve">.00 </w:t>
      </w:r>
      <w:r w:rsidRPr="00F66949">
        <w:rPr>
          <w:rFonts w:cs="Arial"/>
          <w:i/>
          <w:lang w:val="nl-NL" w:eastAsia="nl-NL"/>
        </w:rPr>
        <w:t>u</w:t>
      </w:r>
      <w:r>
        <w:rPr>
          <w:rFonts w:cs="Arial"/>
          <w:i/>
          <w:lang w:val="nl-NL" w:eastAsia="nl-NL"/>
        </w:rPr>
        <w:t>.</w:t>
      </w:r>
    </w:p>
    <w:p w:rsidR="000B6695" w:rsidRPr="00F66949" w:rsidRDefault="000B6695" w:rsidP="000B6695">
      <w:pPr>
        <w:pStyle w:val="Lijstalinea"/>
        <w:spacing w:after="0" w:line="240" w:lineRule="auto"/>
        <w:ind w:left="709"/>
        <w:rPr>
          <w:rFonts w:cs="Arial"/>
          <w:lang w:val="nl-NL"/>
        </w:rPr>
      </w:pPr>
    </w:p>
    <w:p w:rsidR="000B6695" w:rsidRPr="00F66949" w:rsidRDefault="000B6695" w:rsidP="000B6695">
      <w:pPr>
        <w:pStyle w:val="Lijstalinea"/>
        <w:numPr>
          <w:ilvl w:val="0"/>
          <w:numId w:val="10"/>
        </w:numPr>
        <w:spacing w:after="0" w:line="240" w:lineRule="auto"/>
        <w:ind w:left="708"/>
        <w:rPr>
          <w:rFonts w:cs="Arial"/>
          <w:lang w:val="nl-NL"/>
        </w:rPr>
      </w:pPr>
      <w:r w:rsidRPr="00F66949">
        <w:rPr>
          <w:rFonts w:cs="Arial"/>
          <w:lang w:val="nl-NL"/>
        </w:rPr>
        <w:t>De uitbater voorziet voldoende perso</w:t>
      </w:r>
      <w:r>
        <w:rPr>
          <w:rFonts w:cs="Arial"/>
          <w:lang w:val="nl-NL"/>
        </w:rPr>
        <w:t>neel voor een vlotte bediening.</w:t>
      </w:r>
    </w:p>
    <w:p w:rsidR="000B6695" w:rsidRDefault="000B6695" w:rsidP="000B6695">
      <w:pPr>
        <w:pStyle w:val="Lijstalinea"/>
        <w:numPr>
          <w:ilvl w:val="0"/>
          <w:numId w:val="10"/>
        </w:numPr>
        <w:spacing w:after="240" w:line="240" w:lineRule="auto"/>
        <w:ind w:left="708"/>
        <w:rPr>
          <w:rFonts w:cs="Arial"/>
          <w:lang w:val="nl-NL"/>
        </w:rPr>
      </w:pPr>
      <w:r>
        <w:rPr>
          <w:rFonts w:cs="Arial"/>
          <w:lang w:val="nl-NL"/>
        </w:rPr>
        <w:t>De uitbater zorgt voor  voldoende frigo’s om de drank koel te houden.</w:t>
      </w:r>
    </w:p>
    <w:p w:rsidR="00B52DAB" w:rsidRPr="00B52DAB" w:rsidRDefault="00B52DAB" w:rsidP="00B52DAB">
      <w:pPr>
        <w:pStyle w:val="Lijstalinea"/>
        <w:numPr>
          <w:ilvl w:val="0"/>
          <w:numId w:val="10"/>
        </w:numPr>
        <w:spacing w:after="240" w:line="240" w:lineRule="auto"/>
        <w:ind w:left="708"/>
        <w:rPr>
          <w:rFonts w:cs="Arial"/>
          <w:lang w:val="nl-NL"/>
        </w:rPr>
      </w:pPr>
      <w:r>
        <w:rPr>
          <w:rFonts w:cs="Arial"/>
          <w:lang w:val="nl-NL"/>
        </w:rPr>
        <w:t>De uitbater zorgt voor een duidelijke prijsaffichering.</w:t>
      </w:r>
    </w:p>
    <w:p w:rsidR="000B6695" w:rsidRPr="00F66949" w:rsidRDefault="000B6695" w:rsidP="000B6695">
      <w:pPr>
        <w:pStyle w:val="Lijstalinea"/>
        <w:numPr>
          <w:ilvl w:val="0"/>
          <w:numId w:val="10"/>
        </w:numPr>
        <w:spacing w:after="240" w:line="240" w:lineRule="auto"/>
        <w:ind w:left="708"/>
        <w:rPr>
          <w:rFonts w:cs="Arial"/>
          <w:lang w:val="nl-NL"/>
        </w:rPr>
      </w:pPr>
      <w:r w:rsidRPr="00F66949">
        <w:rPr>
          <w:rFonts w:cs="Arial"/>
          <w:lang w:val="nl-NL"/>
        </w:rPr>
        <w:t xml:space="preserve">De uitbater betaalt een </w:t>
      </w:r>
      <w:r>
        <w:rPr>
          <w:rFonts w:cs="Arial"/>
          <w:lang w:val="nl-NL"/>
        </w:rPr>
        <w:t>totaalbedrag van 500</w:t>
      </w:r>
      <w:r w:rsidRPr="00F66949">
        <w:rPr>
          <w:rFonts w:cs="Arial"/>
          <w:lang w:val="nl-NL"/>
        </w:rPr>
        <w:t>,00 euro (incl. BTW) voor de uitb</w:t>
      </w:r>
      <w:r>
        <w:rPr>
          <w:rFonts w:cs="Arial"/>
          <w:lang w:val="nl-NL"/>
        </w:rPr>
        <w:t>ating van deze champagnebar</w:t>
      </w:r>
      <w:r w:rsidRPr="00F66949">
        <w:rPr>
          <w:rFonts w:cs="Arial"/>
          <w:lang w:val="nl-NL"/>
        </w:rPr>
        <w:t xml:space="preserve"> tijdens het champagneweekend.</w:t>
      </w:r>
    </w:p>
    <w:p w:rsidR="000B6695" w:rsidRPr="00F66949" w:rsidRDefault="000B6695" w:rsidP="000B6695">
      <w:pPr>
        <w:pStyle w:val="HS-Tekst"/>
        <w:rPr>
          <w:rFonts w:cs="Arial"/>
          <w:b/>
          <w:u w:val="single"/>
          <w:lang w:val="nl-NL" w:eastAsia="nl-NL"/>
        </w:rPr>
      </w:pPr>
      <w:r w:rsidRPr="00F66949">
        <w:rPr>
          <w:rFonts w:cs="Arial"/>
          <w:b/>
          <w:u w:val="single"/>
          <w:lang w:val="nl-NL" w:eastAsia="nl-NL"/>
        </w:rPr>
        <w:t>Aanbod</w:t>
      </w:r>
    </w:p>
    <w:p w:rsidR="000B6695" w:rsidRDefault="000B6695" w:rsidP="000B6695">
      <w:pPr>
        <w:pStyle w:val="HS-Tekst"/>
        <w:rPr>
          <w:rFonts w:cs="Arial"/>
          <w:b/>
          <w:lang w:val="nl-NL" w:eastAsia="nl-NL"/>
        </w:rPr>
      </w:pPr>
      <w:r w:rsidRPr="00F66949">
        <w:rPr>
          <w:rFonts w:cs="Arial"/>
          <w:b/>
          <w:lang w:val="nl-NL" w:eastAsia="nl-NL"/>
        </w:rPr>
        <w:t>Op vlak van aanbod</w:t>
      </w:r>
      <w:r>
        <w:rPr>
          <w:rFonts w:cs="Arial"/>
          <w:b/>
          <w:lang w:val="nl-NL" w:eastAsia="nl-NL"/>
        </w:rPr>
        <w:t xml:space="preserve"> mag u enkel Champagnes aanbieden afkomstig van de deelnemende champagneboeren. We vragen om toch met minimum 5 van de 10 champagneboeren tot een overeenkomst te komen. Prijzen en voorwaarden dient u zelf rechtstreeks met de champagneboeren te onderhandelen. </w:t>
      </w:r>
    </w:p>
    <w:p w:rsidR="000B6695" w:rsidRDefault="000B6695" w:rsidP="00D30464">
      <w:pPr>
        <w:pStyle w:val="HS-Tekst"/>
        <w:rPr>
          <w:rFonts w:cs="Arial"/>
          <w:b/>
          <w:lang w:val="nl-NL" w:eastAsia="nl-NL"/>
        </w:rPr>
      </w:pPr>
      <w:r>
        <w:rPr>
          <w:rFonts w:cs="Arial"/>
          <w:b/>
          <w:lang w:val="nl-NL" w:eastAsia="nl-NL"/>
        </w:rPr>
        <w:t>Naast Champagnes mag u in deze bar ook verschillende waters aanbieden.</w:t>
      </w:r>
    </w:p>
    <w:p w:rsidR="000B6695" w:rsidRDefault="000B6695" w:rsidP="00D30464">
      <w:pPr>
        <w:pStyle w:val="HS-Tekst"/>
        <w:rPr>
          <w:rFonts w:cs="Arial"/>
          <w:b/>
          <w:lang w:val="nl-NL" w:eastAsia="nl-NL"/>
        </w:rPr>
      </w:pPr>
    </w:p>
    <w:p w:rsidR="000B6695" w:rsidRPr="000B6695" w:rsidRDefault="000B6695" w:rsidP="00D30464">
      <w:pPr>
        <w:pStyle w:val="HS-Tekst"/>
        <w:rPr>
          <w:rFonts w:cs="Arial"/>
          <w:b/>
          <w:u w:val="single"/>
          <w:lang w:val="nl-NL" w:eastAsia="nl-NL"/>
        </w:rPr>
      </w:pPr>
      <w:r w:rsidRPr="000B6695">
        <w:rPr>
          <w:rFonts w:cs="Arial"/>
          <w:b/>
          <w:u w:val="single"/>
          <w:lang w:val="nl-NL" w:eastAsia="nl-NL"/>
        </w:rPr>
        <w:t>Verkoopprijzen</w:t>
      </w:r>
    </w:p>
    <w:p w:rsidR="000B6695" w:rsidRDefault="000B6695" w:rsidP="00D30464">
      <w:pPr>
        <w:pStyle w:val="HS-Tekst"/>
        <w:rPr>
          <w:rFonts w:cs="Arial"/>
          <w:b/>
          <w:lang w:val="nl-NL" w:eastAsia="nl-NL"/>
        </w:rPr>
      </w:pPr>
      <w:r>
        <w:rPr>
          <w:rFonts w:cs="Arial"/>
          <w:b/>
          <w:lang w:val="nl-NL" w:eastAsia="nl-NL"/>
        </w:rPr>
        <w:lastRenderedPageBreak/>
        <w:t>U mag zelf beslissen over de verkoopprijzen. Hou er rekening mee dat de aanwezigen in de Champagnehal reeds een fles Champagne kunnen aankopen vanaf ongeveer 20 euro.</w:t>
      </w:r>
    </w:p>
    <w:p w:rsidR="000B6695" w:rsidRPr="000B6695" w:rsidRDefault="000B6695" w:rsidP="00D30464">
      <w:pPr>
        <w:pStyle w:val="HS-Tekst"/>
        <w:rPr>
          <w:rFonts w:cs="Arial"/>
          <w:b/>
          <w:lang w:val="nl-NL" w:eastAsia="nl-NL"/>
        </w:rPr>
      </w:pPr>
      <w:r>
        <w:rPr>
          <w:rFonts w:cs="Arial"/>
          <w:b/>
          <w:lang w:val="nl-NL" w:eastAsia="nl-NL"/>
        </w:rPr>
        <w:t>We raden aan om de prijzen in uw Champagnebar niet te hoog te plaatsen.</w:t>
      </w:r>
    </w:p>
    <w:p w:rsidR="00D30464" w:rsidRPr="00F66949" w:rsidRDefault="00D30464" w:rsidP="00D30464">
      <w:pPr>
        <w:pStyle w:val="HS-Titel1"/>
        <w:rPr>
          <w:lang w:val="nl-NL" w:eastAsia="nl-NL"/>
        </w:rPr>
      </w:pPr>
      <w:r w:rsidRPr="00F66949">
        <w:rPr>
          <w:lang w:val="nl-NL" w:eastAsia="nl-NL"/>
        </w:rPr>
        <w:t>Inzet Toerisme Middelkerke</w:t>
      </w:r>
    </w:p>
    <w:p w:rsidR="00D30464" w:rsidRPr="00F66949" w:rsidRDefault="00D30464" w:rsidP="00D30464">
      <w:pPr>
        <w:pStyle w:val="HS-Tekst"/>
        <w:rPr>
          <w:rFonts w:cs="Arial"/>
          <w:i/>
          <w:lang w:val="nl-NL" w:eastAsia="nl-NL"/>
        </w:rPr>
      </w:pPr>
      <w:r w:rsidRPr="00F66949">
        <w:rPr>
          <w:rFonts w:cs="Arial"/>
          <w:i/>
          <w:lang w:val="nl-NL" w:eastAsia="nl-NL"/>
        </w:rPr>
        <w:t>Toerisme Midd</w:t>
      </w:r>
      <w:r w:rsidR="000B6695">
        <w:rPr>
          <w:rFonts w:cs="Arial"/>
          <w:i/>
          <w:lang w:val="nl-NL" w:eastAsia="nl-NL"/>
        </w:rPr>
        <w:t>elkerke voorziet in de aankleding van de verschillende ruimtes</w:t>
      </w:r>
      <w:r w:rsidRPr="00F66949">
        <w:rPr>
          <w:rFonts w:cs="Arial"/>
          <w:i/>
          <w:lang w:val="nl-NL" w:eastAsia="nl-NL"/>
        </w:rPr>
        <w:t xml:space="preserve">, </w:t>
      </w:r>
      <w:r w:rsidR="000B6695">
        <w:rPr>
          <w:rFonts w:cs="Arial"/>
          <w:i/>
          <w:lang w:val="nl-NL" w:eastAsia="nl-NL"/>
        </w:rPr>
        <w:t xml:space="preserve">de wanden worden </w:t>
      </w:r>
      <w:r w:rsidRPr="00F66949">
        <w:rPr>
          <w:rFonts w:cs="Arial"/>
          <w:i/>
          <w:lang w:val="nl-NL" w:eastAsia="nl-NL"/>
        </w:rPr>
        <w:t xml:space="preserve">opgebouwd in </w:t>
      </w:r>
      <w:proofErr w:type="spellStart"/>
      <w:r w:rsidRPr="00F66949">
        <w:rPr>
          <w:rFonts w:cs="Arial"/>
          <w:i/>
          <w:lang w:val="nl-NL" w:eastAsia="nl-NL"/>
        </w:rPr>
        <w:t>truss</w:t>
      </w:r>
      <w:proofErr w:type="spellEnd"/>
      <w:r w:rsidRPr="00F66949">
        <w:rPr>
          <w:rFonts w:cs="Arial"/>
          <w:i/>
          <w:lang w:val="nl-NL" w:eastAsia="nl-NL"/>
        </w:rPr>
        <w:t>.</w:t>
      </w:r>
    </w:p>
    <w:p w:rsidR="00D30464" w:rsidRDefault="00D30464" w:rsidP="00D30464">
      <w:pPr>
        <w:pStyle w:val="HS-Tekst"/>
        <w:rPr>
          <w:rFonts w:cs="Arial"/>
          <w:lang w:val="nl-NL" w:eastAsia="nl-NL"/>
        </w:rPr>
      </w:pPr>
      <w:r w:rsidRPr="00F66949">
        <w:rPr>
          <w:rFonts w:cs="Arial"/>
          <w:lang w:val="nl-NL" w:eastAsia="nl-NL"/>
        </w:rPr>
        <w:t>Toe</w:t>
      </w:r>
      <w:r w:rsidR="00B52DAB">
        <w:rPr>
          <w:rFonts w:cs="Arial"/>
          <w:lang w:val="nl-NL" w:eastAsia="nl-NL"/>
        </w:rPr>
        <w:t xml:space="preserve">risme Middelkerke kan </w:t>
      </w:r>
      <w:r w:rsidRPr="00F66949">
        <w:rPr>
          <w:rFonts w:cs="Arial"/>
          <w:lang w:val="nl-NL" w:eastAsia="nl-NL"/>
        </w:rPr>
        <w:t>voorzien in schilferijs.</w:t>
      </w:r>
    </w:p>
    <w:p w:rsidR="00B52DAB" w:rsidRPr="00F66949" w:rsidRDefault="00B52DAB" w:rsidP="00D30464">
      <w:pPr>
        <w:pStyle w:val="HS-Tekst"/>
        <w:rPr>
          <w:rFonts w:cs="Arial"/>
          <w:lang w:val="nl-NL" w:eastAsia="nl-NL"/>
        </w:rPr>
      </w:pPr>
      <w:r>
        <w:rPr>
          <w:rFonts w:cs="Arial"/>
          <w:lang w:val="nl-NL" w:eastAsia="nl-NL"/>
        </w:rPr>
        <w:t xml:space="preserve">Toerisme Middelkerke zorgt voor </w:t>
      </w:r>
      <w:proofErr w:type="spellStart"/>
      <w:r>
        <w:rPr>
          <w:rFonts w:cs="Arial"/>
          <w:lang w:val="nl-NL" w:eastAsia="nl-NL"/>
        </w:rPr>
        <w:t>afruimers</w:t>
      </w:r>
      <w:proofErr w:type="spellEnd"/>
      <w:r>
        <w:rPr>
          <w:rFonts w:cs="Arial"/>
          <w:lang w:val="nl-NL" w:eastAsia="nl-NL"/>
        </w:rPr>
        <w:t>.</w:t>
      </w:r>
    </w:p>
    <w:p w:rsidR="00D30464" w:rsidRPr="00F66949" w:rsidRDefault="00D30464" w:rsidP="00D30464">
      <w:pPr>
        <w:pStyle w:val="HS-Tekst"/>
        <w:rPr>
          <w:rFonts w:cs="Arial"/>
          <w:lang w:val="nl-NL" w:eastAsia="nl-NL"/>
        </w:rPr>
      </w:pPr>
      <w:r w:rsidRPr="00F66949">
        <w:rPr>
          <w:rFonts w:cs="Arial"/>
          <w:lang w:val="nl-NL" w:eastAsia="nl-NL"/>
        </w:rPr>
        <w:t>Elke stand wordt door de organisator voorzien van functionele belichting (wit) alsook sfeerverlichting (</w:t>
      </w:r>
      <w:proofErr w:type="spellStart"/>
      <w:r w:rsidRPr="00F66949">
        <w:rPr>
          <w:rFonts w:cs="Arial"/>
          <w:lang w:val="nl-NL" w:eastAsia="nl-NL"/>
        </w:rPr>
        <w:t>cfr</w:t>
      </w:r>
      <w:proofErr w:type="spellEnd"/>
      <w:r w:rsidRPr="00F66949">
        <w:rPr>
          <w:rFonts w:cs="Arial"/>
          <w:lang w:val="nl-NL" w:eastAsia="nl-NL"/>
        </w:rPr>
        <w:t xml:space="preserve">. gekleurde </w:t>
      </w:r>
      <w:proofErr w:type="spellStart"/>
      <w:r w:rsidRPr="00F66949">
        <w:rPr>
          <w:rFonts w:cs="Arial"/>
          <w:lang w:val="nl-NL" w:eastAsia="nl-NL"/>
        </w:rPr>
        <w:t>uplighters</w:t>
      </w:r>
      <w:proofErr w:type="spellEnd"/>
      <w:r w:rsidRPr="00F66949">
        <w:rPr>
          <w:rFonts w:cs="Arial"/>
          <w:lang w:val="nl-NL" w:eastAsia="nl-NL"/>
        </w:rPr>
        <w:t xml:space="preserve">).  </w:t>
      </w:r>
    </w:p>
    <w:p w:rsidR="00D30464" w:rsidRPr="00F66949" w:rsidRDefault="00D30464" w:rsidP="00D30464">
      <w:pPr>
        <w:pStyle w:val="HS-Tekst"/>
        <w:numPr>
          <w:ilvl w:val="0"/>
          <w:numId w:val="9"/>
        </w:numPr>
        <w:rPr>
          <w:rFonts w:cs="Arial"/>
          <w:i/>
          <w:lang w:val="nl-NL" w:eastAsia="nl-NL"/>
        </w:rPr>
      </w:pPr>
      <w:r w:rsidRPr="00F66949">
        <w:rPr>
          <w:rFonts w:cs="Arial"/>
          <w:i/>
          <w:lang w:val="nl-NL" w:eastAsia="nl-NL"/>
        </w:rPr>
        <w:t>Muzikale programmatie</w:t>
      </w:r>
    </w:p>
    <w:p w:rsidR="00D30464" w:rsidRPr="00F66949" w:rsidRDefault="00D30464" w:rsidP="00D30464">
      <w:pPr>
        <w:pStyle w:val="HS-Tekst"/>
        <w:ind w:left="720"/>
        <w:rPr>
          <w:rFonts w:cs="Arial"/>
          <w:lang w:val="nl-NL" w:eastAsia="nl-NL"/>
        </w:rPr>
      </w:pPr>
      <w:r w:rsidRPr="00F66949">
        <w:rPr>
          <w:rFonts w:cs="Arial"/>
          <w:lang w:val="nl-NL" w:eastAsia="nl-NL"/>
        </w:rPr>
        <w:t xml:space="preserve">Gedurende het evenement worden verschillende artiesten geprogrammeerd. </w:t>
      </w:r>
      <w:r>
        <w:rPr>
          <w:rFonts w:cs="Arial"/>
          <w:lang w:val="nl-NL" w:eastAsia="nl-NL"/>
        </w:rPr>
        <w:br/>
      </w:r>
      <w:r w:rsidRPr="00F66949">
        <w:rPr>
          <w:rFonts w:cs="Arial"/>
          <w:lang w:val="nl-NL" w:eastAsia="nl-NL"/>
        </w:rPr>
        <w:t>Het programma is als volgt</w:t>
      </w:r>
      <w:r w:rsidR="00B52DAB">
        <w:rPr>
          <w:rFonts w:cs="Arial"/>
          <w:lang w:val="nl-NL" w:eastAsia="nl-NL"/>
        </w:rPr>
        <w:t xml:space="preserve"> (onder voorbehoud van goedkeuring)</w:t>
      </w:r>
      <w:r w:rsidRPr="00F66949">
        <w:rPr>
          <w:rFonts w:cs="Arial"/>
          <w:lang w:val="nl-NL" w:eastAsia="nl-NL"/>
        </w:rPr>
        <w:t>:</w:t>
      </w:r>
    </w:p>
    <w:tbl>
      <w:tblPr>
        <w:tblStyle w:val="Tabelraster"/>
        <w:tblW w:w="9180" w:type="dxa"/>
        <w:tblLayout w:type="fixed"/>
        <w:tblLook w:val="04A0" w:firstRow="1" w:lastRow="0" w:firstColumn="1" w:lastColumn="0" w:noHBand="0" w:noVBand="1"/>
      </w:tblPr>
      <w:tblGrid>
        <w:gridCol w:w="959"/>
        <w:gridCol w:w="992"/>
        <w:gridCol w:w="3969"/>
        <w:gridCol w:w="1276"/>
        <w:gridCol w:w="1984"/>
      </w:tblGrid>
      <w:tr w:rsidR="00D30464" w:rsidRPr="008D5400" w:rsidTr="00BF0B48">
        <w:tc>
          <w:tcPr>
            <w:tcW w:w="918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30464" w:rsidRPr="008D5400" w:rsidRDefault="000B6695" w:rsidP="00BF0B48">
            <w:pPr>
              <w:pStyle w:val="HS-Tekst"/>
              <w:spacing w:before="120"/>
              <w:rPr>
                <w:rFonts w:ascii="Arial" w:hAnsi="Arial" w:cs="Arial"/>
                <w:sz w:val="20"/>
                <w:szCs w:val="20"/>
              </w:rPr>
            </w:pPr>
            <w:proofErr w:type="spellStart"/>
            <w:r w:rsidRPr="008D5400">
              <w:rPr>
                <w:rFonts w:ascii="Arial" w:hAnsi="Arial" w:cs="Arial"/>
                <w:b/>
                <w:sz w:val="20"/>
                <w:szCs w:val="20"/>
              </w:rPr>
              <w:t>Vijdag</w:t>
            </w:r>
            <w:proofErr w:type="spellEnd"/>
            <w:r w:rsidRPr="008D5400">
              <w:rPr>
                <w:rFonts w:ascii="Arial" w:hAnsi="Arial" w:cs="Arial"/>
                <w:b/>
                <w:sz w:val="20"/>
                <w:szCs w:val="20"/>
              </w:rPr>
              <w:t xml:space="preserve"> – 9 november 2018</w:t>
            </w:r>
            <w:r w:rsidR="00D30464" w:rsidRPr="008D5400">
              <w:rPr>
                <w:rFonts w:ascii="Arial" w:hAnsi="Arial" w:cs="Arial"/>
                <w:b/>
                <w:sz w:val="20"/>
                <w:szCs w:val="20"/>
              </w:rPr>
              <w:br/>
            </w:r>
            <w:r w:rsidR="00D30464" w:rsidRPr="008D5400">
              <w:rPr>
                <w:rFonts w:ascii="Arial" w:hAnsi="Arial" w:cs="Arial"/>
                <w:sz w:val="20"/>
                <w:szCs w:val="20"/>
              </w:rPr>
              <w:t>Champagnebeurs: 20.00 – 24.00 u. (deuren open 19.30 u.)</w:t>
            </w: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Van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Tot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Wat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19.30 u</w:t>
            </w:r>
          </w:p>
        </w:tc>
        <w:tc>
          <w:tcPr>
            <w:tcW w:w="992" w:type="dxa"/>
            <w:tcBorders>
              <w:top w:val="single" w:sz="4" w:space="0" w:color="auto"/>
              <w:left w:val="single" w:sz="4" w:space="0" w:color="auto"/>
              <w:bottom w:val="single" w:sz="4" w:space="0" w:color="auto"/>
              <w:right w:val="single" w:sz="4" w:space="0" w:color="auto"/>
            </w:tcBorders>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20.00 u</w:t>
            </w:r>
          </w:p>
        </w:tc>
        <w:tc>
          <w:tcPr>
            <w:tcW w:w="3969" w:type="dxa"/>
            <w:tcBorders>
              <w:top w:val="single" w:sz="4" w:space="0" w:color="auto"/>
              <w:left w:val="single" w:sz="4" w:space="0" w:color="auto"/>
              <w:bottom w:val="single" w:sz="4" w:space="0" w:color="auto"/>
              <w:right w:val="single" w:sz="4" w:space="0" w:color="auto"/>
            </w:tcBorders>
          </w:tcPr>
          <w:p w:rsidR="00D30464" w:rsidRPr="008D5400" w:rsidRDefault="0060083C" w:rsidP="00BF0B48">
            <w:pPr>
              <w:pStyle w:val="HS-Tekst"/>
              <w:spacing w:before="120"/>
              <w:rPr>
                <w:rFonts w:ascii="Arial" w:hAnsi="Arial" w:cs="Arial"/>
                <w:sz w:val="20"/>
                <w:szCs w:val="20"/>
              </w:rPr>
            </w:pPr>
            <w:r w:rsidRPr="008D5400">
              <w:rPr>
                <w:rFonts w:ascii="Arial" w:hAnsi="Arial" w:cs="Arial"/>
                <w:sz w:val="20"/>
                <w:szCs w:val="20"/>
              </w:rPr>
              <w:t xml:space="preserve">Achtergrondmuziek + </w:t>
            </w:r>
            <w:proofErr w:type="spellStart"/>
            <w:r w:rsidRPr="008D5400">
              <w:rPr>
                <w:rFonts w:ascii="Arial" w:hAnsi="Arial" w:cs="Arial"/>
                <w:sz w:val="20"/>
                <w:szCs w:val="20"/>
              </w:rPr>
              <w:t>welkomact</w:t>
            </w:r>
            <w:proofErr w:type="spellEnd"/>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r>
      <w:tr w:rsidR="000B6695" w:rsidRPr="008D5400" w:rsidTr="00BF0B48">
        <w:tc>
          <w:tcPr>
            <w:tcW w:w="959" w:type="dxa"/>
            <w:tcBorders>
              <w:top w:val="single" w:sz="4" w:space="0" w:color="auto"/>
              <w:left w:val="single" w:sz="4" w:space="0" w:color="auto"/>
              <w:bottom w:val="single" w:sz="4" w:space="0" w:color="auto"/>
              <w:right w:val="single" w:sz="4" w:space="0" w:color="auto"/>
            </w:tcBorders>
          </w:tcPr>
          <w:p w:rsidR="000B6695" w:rsidRPr="008D5400" w:rsidRDefault="000B6695" w:rsidP="00BF0B48">
            <w:pPr>
              <w:pStyle w:val="HS-Tekst"/>
              <w:spacing w:before="120"/>
              <w:rPr>
                <w:rFonts w:ascii="Arial" w:hAnsi="Arial" w:cs="Arial"/>
                <w:sz w:val="20"/>
                <w:szCs w:val="20"/>
              </w:rPr>
            </w:pPr>
            <w:r w:rsidRPr="008D5400">
              <w:rPr>
                <w:rFonts w:ascii="Arial" w:hAnsi="Arial" w:cs="Arial"/>
                <w:sz w:val="20"/>
                <w:szCs w:val="20"/>
              </w:rPr>
              <w:t>20.00u</w:t>
            </w:r>
          </w:p>
        </w:tc>
        <w:tc>
          <w:tcPr>
            <w:tcW w:w="992" w:type="dxa"/>
            <w:tcBorders>
              <w:top w:val="single" w:sz="4" w:space="0" w:color="auto"/>
              <w:left w:val="single" w:sz="4" w:space="0" w:color="auto"/>
              <w:bottom w:val="single" w:sz="4" w:space="0" w:color="auto"/>
              <w:right w:val="single" w:sz="4" w:space="0" w:color="auto"/>
            </w:tcBorders>
          </w:tcPr>
          <w:p w:rsidR="000B6695" w:rsidRPr="008D5400" w:rsidRDefault="0060083C" w:rsidP="00BF0B48">
            <w:pPr>
              <w:pStyle w:val="HS-Tekst"/>
              <w:spacing w:before="120"/>
              <w:rPr>
                <w:rFonts w:ascii="Arial" w:hAnsi="Arial" w:cs="Arial"/>
                <w:sz w:val="20"/>
                <w:szCs w:val="20"/>
              </w:rPr>
            </w:pPr>
            <w:r w:rsidRPr="008D5400">
              <w:rPr>
                <w:rFonts w:ascii="Arial" w:hAnsi="Arial" w:cs="Arial"/>
                <w:sz w:val="20"/>
                <w:szCs w:val="20"/>
              </w:rPr>
              <w:t>20.15</w:t>
            </w:r>
            <w:r w:rsidR="000B6695" w:rsidRPr="008D5400">
              <w:rPr>
                <w:rFonts w:ascii="Arial" w:hAnsi="Arial" w:cs="Arial"/>
                <w:sz w:val="20"/>
                <w:szCs w:val="20"/>
              </w:rPr>
              <w:t xml:space="preserve"> u</w:t>
            </w:r>
          </w:p>
        </w:tc>
        <w:tc>
          <w:tcPr>
            <w:tcW w:w="3969" w:type="dxa"/>
            <w:tcBorders>
              <w:top w:val="single" w:sz="4" w:space="0" w:color="auto"/>
              <w:left w:val="single" w:sz="4" w:space="0" w:color="auto"/>
              <w:bottom w:val="single" w:sz="4" w:space="0" w:color="auto"/>
              <w:right w:val="single" w:sz="4" w:space="0" w:color="auto"/>
            </w:tcBorders>
          </w:tcPr>
          <w:p w:rsidR="000B6695" w:rsidRPr="008D5400" w:rsidRDefault="000B6695" w:rsidP="00BF0B48">
            <w:pPr>
              <w:pStyle w:val="HS-Tekst"/>
              <w:spacing w:before="120"/>
              <w:rPr>
                <w:rFonts w:ascii="Arial" w:hAnsi="Arial" w:cs="Arial"/>
                <w:sz w:val="20"/>
                <w:szCs w:val="20"/>
              </w:rPr>
            </w:pPr>
            <w:r w:rsidRPr="008D5400">
              <w:rPr>
                <w:rFonts w:ascii="Arial" w:hAnsi="Arial" w:cs="Arial"/>
                <w:sz w:val="20"/>
                <w:szCs w:val="20"/>
              </w:rPr>
              <w:t>Officiële opening + inhuldiging Ridder in de Orde van de Champagne</w:t>
            </w:r>
            <w:r w:rsidRPr="008D5400">
              <w:rPr>
                <w:rFonts w:ascii="Arial" w:hAnsi="Arial" w:cs="Arial"/>
                <w:sz w:val="20"/>
                <w:szCs w:val="20"/>
              </w:rPr>
              <w:br/>
              <w:t xml:space="preserve">Presentatie: Alain </w:t>
            </w:r>
            <w:proofErr w:type="spellStart"/>
            <w:r w:rsidRPr="008D5400">
              <w:rPr>
                <w:rFonts w:ascii="Arial" w:hAnsi="Arial" w:cs="Arial"/>
                <w:sz w:val="20"/>
                <w:szCs w:val="20"/>
              </w:rPr>
              <w:t>Bloeykens</w:t>
            </w:r>
            <w:proofErr w:type="spellEnd"/>
          </w:p>
        </w:tc>
        <w:tc>
          <w:tcPr>
            <w:tcW w:w="1276" w:type="dxa"/>
            <w:tcBorders>
              <w:top w:val="single" w:sz="4" w:space="0" w:color="auto"/>
              <w:left w:val="single" w:sz="4" w:space="0" w:color="auto"/>
              <w:bottom w:val="single" w:sz="4" w:space="0" w:color="auto"/>
              <w:right w:val="single" w:sz="4" w:space="0" w:color="auto"/>
            </w:tcBorders>
          </w:tcPr>
          <w:p w:rsidR="000B6695" w:rsidRPr="008D5400" w:rsidRDefault="000B6695"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0B6695" w:rsidRPr="008D5400" w:rsidRDefault="000B6695" w:rsidP="00BF0B48">
            <w:pPr>
              <w:pStyle w:val="HS-Tekst"/>
              <w:spacing w:before="120"/>
              <w:rPr>
                <w:rFonts w:ascii="Arial" w:hAnsi="Arial" w:cs="Arial"/>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20.20</w:t>
            </w:r>
            <w:r w:rsidR="00D30464" w:rsidRPr="008D5400">
              <w:rPr>
                <w:rFonts w:ascii="Arial" w:hAnsi="Arial" w:cs="Arial"/>
                <w:sz w:val="20"/>
                <w:szCs w:val="20"/>
              </w:rPr>
              <w:t xml:space="preserve"> u</w:t>
            </w:r>
          </w:p>
        </w:tc>
        <w:tc>
          <w:tcPr>
            <w:tcW w:w="992" w:type="dxa"/>
            <w:tcBorders>
              <w:top w:val="single" w:sz="4" w:space="0" w:color="auto"/>
              <w:left w:val="single" w:sz="4" w:space="0" w:color="auto"/>
              <w:bottom w:val="single" w:sz="4" w:space="0" w:color="auto"/>
              <w:right w:val="single" w:sz="4" w:space="0" w:color="auto"/>
            </w:tcBorders>
            <w:hideMark/>
          </w:tcPr>
          <w:p w:rsidR="00D30464" w:rsidRPr="008D5400" w:rsidRDefault="000B6695" w:rsidP="000B6695">
            <w:pPr>
              <w:pStyle w:val="HS-Tekst"/>
              <w:spacing w:before="120"/>
              <w:rPr>
                <w:rFonts w:ascii="Arial" w:hAnsi="Arial" w:cs="Arial"/>
                <w:sz w:val="20"/>
                <w:szCs w:val="20"/>
              </w:rPr>
            </w:pPr>
            <w:r w:rsidRPr="008D5400">
              <w:rPr>
                <w:rFonts w:ascii="Arial" w:hAnsi="Arial" w:cs="Arial"/>
                <w:sz w:val="20"/>
                <w:szCs w:val="20"/>
              </w:rPr>
              <w:t xml:space="preserve">22.00 </w:t>
            </w:r>
            <w:r w:rsidR="00D30464" w:rsidRPr="008D5400">
              <w:rPr>
                <w:rFonts w:ascii="Arial" w:hAnsi="Arial" w:cs="Arial"/>
                <w:sz w:val="20"/>
                <w:szCs w:val="20"/>
              </w:rPr>
              <w:t>u</w:t>
            </w:r>
          </w:p>
        </w:tc>
        <w:tc>
          <w:tcPr>
            <w:tcW w:w="3969"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proofErr w:type="spellStart"/>
            <w:r w:rsidRPr="008D5400">
              <w:rPr>
                <w:rFonts w:ascii="Arial" w:hAnsi="Arial" w:cs="Arial"/>
                <w:sz w:val="20"/>
                <w:szCs w:val="20"/>
              </w:rPr>
              <w:t>Midnight</w:t>
            </w:r>
            <w:proofErr w:type="spellEnd"/>
            <w:r w:rsidRPr="008D5400">
              <w:rPr>
                <w:rFonts w:ascii="Arial" w:hAnsi="Arial" w:cs="Arial"/>
                <w:sz w:val="20"/>
                <w:szCs w:val="20"/>
              </w:rPr>
              <w:t xml:space="preserve"> </w:t>
            </w:r>
            <w:proofErr w:type="spellStart"/>
            <w:r w:rsidRPr="008D5400">
              <w:rPr>
                <w:rFonts w:ascii="Arial" w:hAnsi="Arial" w:cs="Arial"/>
                <w:sz w:val="20"/>
                <w:szCs w:val="20"/>
              </w:rPr>
              <w:t>Bluebirds</w:t>
            </w:r>
            <w:proofErr w:type="spellEnd"/>
            <w:r w:rsidRPr="008D5400">
              <w:rPr>
                <w:rFonts w:ascii="Arial" w:hAnsi="Arial" w:cs="Arial"/>
                <w:sz w:val="20"/>
                <w:szCs w:val="20"/>
              </w:rPr>
              <w:t xml:space="preserve"> </w:t>
            </w:r>
            <w:proofErr w:type="spellStart"/>
            <w:r w:rsidRPr="008D5400">
              <w:rPr>
                <w:rFonts w:ascii="Arial" w:hAnsi="Arial" w:cs="Arial"/>
                <w:sz w:val="20"/>
                <w:szCs w:val="20"/>
              </w:rPr>
              <w:t>and</w:t>
            </w:r>
            <w:proofErr w:type="spellEnd"/>
            <w:r w:rsidRPr="008D5400">
              <w:rPr>
                <w:rFonts w:ascii="Arial" w:hAnsi="Arial" w:cs="Arial"/>
                <w:sz w:val="20"/>
                <w:szCs w:val="20"/>
              </w:rPr>
              <w:t xml:space="preserve"> </w:t>
            </w:r>
            <w:proofErr w:type="spellStart"/>
            <w:r w:rsidRPr="008D5400">
              <w:rPr>
                <w:rFonts w:ascii="Arial" w:hAnsi="Arial" w:cs="Arial"/>
                <w:sz w:val="20"/>
                <w:szCs w:val="20"/>
              </w:rPr>
              <w:t>the</w:t>
            </w:r>
            <w:proofErr w:type="spellEnd"/>
            <w:r w:rsidRPr="008D5400">
              <w:rPr>
                <w:rFonts w:ascii="Arial" w:hAnsi="Arial" w:cs="Arial"/>
                <w:sz w:val="20"/>
                <w:szCs w:val="20"/>
              </w:rPr>
              <w:t xml:space="preserve"> </w:t>
            </w:r>
            <w:proofErr w:type="spellStart"/>
            <w:r w:rsidRPr="008D5400">
              <w:rPr>
                <w:rFonts w:ascii="Arial" w:hAnsi="Arial" w:cs="Arial"/>
                <w:sz w:val="20"/>
                <w:szCs w:val="20"/>
              </w:rPr>
              <w:t>Sentimental</w:t>
            </w:r>
            <w:proofErr w:type="spellEnd"/>
            <w:r w:rsidRPr="008D5400">
              <w:rPr>
                <w:rFonts w:ascii="Arial" w:hAnsi="Arial" w:cs="Arial"/>
                <w:sz w:val="20"/>
                <w:szCs w:val="20"/>
              </w:rPr>
              <w:t xml:space="preserve"> Gentlemen</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22.00</w:t>
            </w:r>
            <w:r w:rsidR="00D30464" w:rsidRPr="008D5400">
              <w:rPr>
                <w:rFonts w:ascii="Arial" w:hAnsi="Arial" w:cs="Arial"/>
                <w:sz w:val="20"/>
                <w:szCs w:val="20"/>
              </w:rPr>
              <w:t xml:space="preserve"> u</w:t>
            </w:r>
          </w:p>
        </w:tc>
        <w:tc>
          <w:tcPr>
            <w:tcW w:w="992"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24.00 u</w:t>
            </w:r>
          </w:p>
        </w:tc>
        <w:tc>
          <w:tcPr>
            <w:tcW w:w="3969" w:type="dxa"/>
            <w:tcBorders>
              <w:top w:val="single" w:sz="4" w:space="0" w:color="auto"/>
              <w:left w:val="single" w:sz="4" w:space="0" w:color="auto"/>
              <w:bottom w:val="single" w:sz="4" w:space="0" w:color="auto"/>
              <w:right w:val="single" w:sz="4" w:space="0" w:color="auto"/>
            </w:tcBorders>
          </w:tcPr>
          <w:p w:rsidR="00D30464" w:rsidRPr="008D5400" w:rsidRDefault="000B6695" w:rsidP="00BF0B48">
            <w:pPr>
              <w:pStyle w:val="HS-Tekst"/>
              <w:spacing w:before="120"/>
              <w:rPr>
                <w:rFonts w:ascii="Arial" w:hAnsi="Arial" w:cs="Arial"/>
                <w:sz w:val="20"/>
                <w:szCs w:val="20"/>
                <w:lang w:val="en-US"/>
              </w:rPr>
            </w:pPr>
            <w:r w:rsidRPr="008D5400">
              <w:rPr>
                <w:rFonts w:ascii="Arial" w:hAnsi="Arial" w:cs="Arial"/>
                <w:sz w:val="20"/>
                <w:szCs w:val="20"/>
                <w:lang w:val="en-US"/>
              </w:rPr>
              <w:t xml:space="preserve">DJ </w:t>
            </w:r>
            <w:proofErr w:type="spellStart"/>
            <w:r w:rsidRPr="008D5400">
              <w:rPr>
                <w:rFonts w:ascii="Arial" w:hAnsi="Arial" w:cs="Arial"/>
                <w:sz w:val="20"/>
                <w:szCs w:val="20"/>
                <w:lang w:val="en-US"/>
              </w:rPr>
              <w:t>Gueush</w:t>
            </w:r>
            <w:proofErr w:type="spellEnd"/>
            <w:r w:rsidRPr="008D5400">
              <w:rPr>
                <w:rFonts w:ascii="Arial" w:hAnsi="Arial" w:cs="Arial"/>
                <w:sz w:val="20"/>
                <w:szCs w:val="20"/>
                <w:lang w:val="en-US"/>
              </w:rPr>
              <w:t xml:space="preserve"> &amp; DJ Chase The Nomad</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r w:rsidR="00D30464" w:rsidRPr="008D5400" w:rsidTr="00BF0B48">
        <w:tc>
          <w:tcPr>
            <w:tcW w:w="918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30464" w:rsidRPr="008D5400" w:rsidRDefault="0060083C" w:rsidP="00BF0B48">
            <w:pPr>
              <w:pStyle w:val="HS-Tekst"/>
              <w:spacing w:before="120"/>
              <w:rPr>
                <w:rFonts w:ascii="Arial" w:hAnsi="Arial" w:cs="Arial"/>
                <w:sz w:val="20"/>
                <w:szCs w:val="20"/>
              </w:rPr>
            </w:pPr>
            <w:r w:rsidRPr="008D5400">
              <w:rPr>
                <w:rFonts w:ascii="Arial" w:hAnsi="Arial" w:cs="Arial"/>
                <w:b/>
                <w:sz w:val="20"/>
                <w:szCs w:val="20"/>
              </w:rPr>
              <w:t>Zaterdag – 10 november 2018</w:t>
            </w:r>
            <w:r w:rsidR="00D30464" w:rsidRPr="008D5400">
              <w:rPr>
                <w:rFonts w:ascii="Arial" w:hAnsi="Arial" w:cs="Arial"/>
                <w:b/>
                <w:sz w:val="20"/>
                <w:szCs w:val="20"/>
              </w:rPr>
              <w:br/>
            </w:r>
            <w:r w:rsidR="00D30464" w:rsidRPr="008D5400">
              <w:rPr>
                <w:rFonts w:ascii="Arial" w:hAnsi="Arial" w:cs="Arial"/>
                <w:sz w:val="20"/>
                <w:szCs w:val="20"/>
              </w:rPr>
              <w:t xml:space="preserve">Champagnebeurs: 11.00 – 01.00 u. </w:t>
            </w: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Van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Tot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Wat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11.30 u</w:t>
            </w:r>
          </w:p>
        </w:tc>
        <w:tc>
          <w:tcPr>
            <w:tcW w:w="992"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13.00</w:t>
            </w:r>
            <w:r w:rsidR="00D30464" w:rsidRPr="008D5400">
              <w:rPr>
                <w:rFonts w:ascii="Arial" w:hAnsi="Arial" w:cs="Arial"/>
                <w:sz w:val="20"/>
                <w:szCs w:val="20"/>
              </w:rPr>
              <w:t xml:space="preserve"> u</w:t>
            </w:r>
          </w:p>
        </w:tc>
        <w:tc>
          <w:tcPr>
            <w:tcW w:w="3969"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Keith Canvas</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14.00 u</w:t>
            </w:r>
          </w:p>
        </w:tc>
        <w:tc>
          <w:tcPr>
            <w:tcW w:w="992"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17.00 u</w:t>
            </w:r>
          </w:p>
        </w:tc>
        <w:tc>
          <w:tcPr>
            <w:tcW w:w="3969"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roofErr w:type="spellStart"/>
            <w:r w:rsidRPr="008D5400">
              <w:rPr>
                <w:rFonts w:ascii="Arial" w:hAnsi="Arial" w:cs="Arial"/>
                <w:sz w:val="20"/>
                <w:szCs w:val="20"/>
              </w:rPr>
              <w:t>Ignace</w:t>
            </w:r>
            <w:proofErr w:type="spellEnd"/>
            <w:r w:rsidRPr="008D5400">
              <w:rPr>
                <w:rFonts w:ascii="Arial" w:hAnsi="Arial" w:cs="Arial"/>
                <w:sz w:val="20"/>
                <w:szCs w:val="20"/>
              </w:rPr>
              <w:t xml:space="preserve"> Baert</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18.00 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21</w:t>
            </w:r>
            <w:r w:rsidR="00D30464" w:rsidRPr="008D5400">
              <w:rPr>
                <w:rFonts w:ascii="Arial" w:hAnsi="Arial" w:cs="Arial"/>
                <w:sz w:val="20"/>
                <w:szCs w:val="20"/>
              </w:rPr>
              <w:t>.00 u</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 xml:space="preserve">Little Y </w:t>
            </w:r>
            <w:proofErr w:type="spellStart"/>
            <w:r w:rsidRPr="008D5400">
              <w:rPr>
                <w:rFonts w:ascii="Arial" w:hAnsi="Arial" w:cs="Arial"/>
                <w:sz w:val="20"/>
                <w:szCs w:val="20"/>
              </w:rPr>
              <w:t>Seven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0464" w:rsidRPr="008D5400" w:rsidRDefault="00D30464" w:rsidP="00BF0B48">
            <w:pPr>
              <w:pStyle w:val="HS-Tekst"/>
              <w:spacing w:before="120"/>
              <w:rPr>
                <w:rFonts w:ascii="Arial" w:hAnsi="Arial" w:cs="Arial"/>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lastRenderedPageBreak/>
              <w:t>21.00 u</w:t>
            </w:r>
          </w:p>
        </w:tc>
        <w:tc>
          <w:tcPr>
            <w:tcW w:w="992"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01.00</w:t>
            </w:r>
            <w:r w:rsidR="00D30464" w:rsidRPr="008D5400">
              <w:rPr>
                <w:rFonts w:ascii="Arial" w:hAnsi="Arial" w:cs="Arial"/>
                <w:sz w:val="20"/>
                <w:szCs w:val="20"/>
              </w:rPr>
              <w:t xml:space="preserve"> u</w:t>
            </w:r>
          </w:p>
        </w:tc>
        <w:tc>
          <w:tcPr>
            <w:tcW w:w="3969"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 xml:space="preserve">Champagneparty </w:t>
            </w:r>
            <w:r w:rsidR="000B6695" w:rsidRPr="008D5400">
              <w:rPr>
                <w:rFonts w:ascii="Arial" w:hAnsi="Arial" w:cs="Arial"/>
                <w:sz w:val="20"/>
                <w:szCs w:val="20"/>
              </w:rPr>
              <w:t xml:space="preserve">met </w:t>
            </w:r>
            <w:r w:rsidRPr="008D5400">
              <w:rPr>
                <w:rFonts w:ascii="Arial" w:hAnsi="Arial" w:cs="Arial"/>
                <w:sz w:val="20"/>
                <w:szCs w:val="20"/>
              </w:rPr>
              <w:t xml:space="preserve">DJ </w:t>
            </w:r>
            <w:proofErr w:type="spellStart"/>
            <w:r w:rsidRPr="008D5400">
              <w:rPr>
                <w:rFonts w:ascii="Arial" w:hAnsi="Arial" w:cs="Arial"/>
                <w:sz w:val="20"/>
                <w:szCs w:val="20"/>
              </w:rPr>
              <w:t>Paige</w:t>
            </w:r>
            <w:proofErr w:type="spellEnd"/>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r>
      <w:tr w:rsidR="00D30464" w:rsidRPr="008D5400" w:rsidTr="00BF0B48">
        <w:tc>
          <w:tcPr>
            <w:tcW w:w="918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30464" w:rsidRPr="008D5400" w:rsidRDefault="0060083C" w:rsidP="00BF0B48">
            <w:pPr>
              <w:pStyle w:val="HS-Tekst"/>
              <w:spacing w:before="120"/>
              <w:rPr>
                <w:rFonts w:ascii="Arial" w:hAnsi="Arial" w:cs="Arial"/>
                <w:sz w:val="20"/>
                <w:szCs w:val="20"/>
              </w:rPr>
            </w:pPr>
            <w:r w:rsidRPr="008D5400">
              <w:rPr>
                <w:rFonts w:ascii="Arial" w:hAnsi="Arial" w:cs="Arial"/>
                <w:b/>
                <w:sz w:val="20"/>
                <w:szCs w:val="20"/>
              </w:rPr>
              <w:t>Zondag – 11 november 2018</w:t>
            </w:r>
            <w:r w:rsidR="00D30464" w:rsidRPr="008D5400">
              <w:rPr>
                <w:rFonts w:ascii="Arial" w:hAnsi="Arial" w:cs="Arial"/>
                <w:b/>
                <w:sz w:val="20"/>
                <w:szCs w:val="20"/>
              </w:rPr>
              <w:br/>
            </w:r>
            <w:r w:rsidR="00D30464" w:rsidRPr="008D5400">
              <w:rPr>
                <w:rFonts w:ascii="Arial" w:hAnsi="Arial" w:cs="Arial"/>
                <w:sz w:val="20"/>
                <w:szCs w:val="20"/>
              </w:rPr>
              <w:t xml:space="preserve">Champagnebeurs: 11.00 – 20.00 u. </w:t>
            </w: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Van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Tot</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464" w:rsidRPr="008D5400" w:rsidRDefault="00D30464" w:rsidP="00BF0B48">
            <w:pPr>
              <w:pStyle w:val="HS-Tekst"/>
              <w:spacing w:before="120"/>
              <w:rPr>
                <w:rFonts w:ascii="Arial" w:hAnsi="Arial" w:cs="Arial"/>
                <w:b/>
                <w:sz w:val="20"/>
                <w:szCs w:val="20"/>
              </w:rPr>
            </w:pPr>
            <w:r w:rsidRPr="008D5400">
              <w:rPr>
                <w:rFonts w:ascii="Arial" w:hAnsi="Arial" w:cs="Arial"/>
                <w:b/>
                <w:sz w:val="20"/>
                <w:szCs w:val="20"/>
              </w:rPr>
              <w:t>Wat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30464" w:rsidRPr="008D5400" w:rsidRDefault="00D30464" w:rsidP="00BF0B48">
            <w:pPr>
              <w:pStyle w:val="HS-Tekst"/>
              <w:spacing w:before="120"/>
              <w:rPr>
                <w:rFonts w:ascii="Arial" w:hAnsi="Arial" w:cs="Arial"/>
                <w:b/>
                <w:sz w:val="20"/>
                <w:szCs w:val="20"/>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11.30 u</w:t>
            </w:r>
          </w:p>
        </w:tc>
        <w:tc>
          <w:tcPr>
            <w:tcW w:w="992"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13.00 u</w:t>
            </w:r>
          </w:p>
        </w:tc>
        <w:tc>
          <w:tcPr>
            <w:tcW w:w="3969"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Aperitiefconcert met Some3Else</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hideMark/>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14.00 u</w:t>
            </w:r>
          </w:p>
        </w:tc>
        <w:tc>
          <w:tcPr>
            <w:tcW w:w="992"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17</w:t>
            </w:r>
            <w:r w:rsidR="00D30464" w:rsidRPr="008D5400">
              <w:rPr>
                <w:rFonts w:ascii="Arial" w:hAnsi="Arial" w:cs="Arial"/>
                <w:sz w:val="20"/>
                <w:szCs w:val="20"/>
              </w:rPr>
              <w:t>.00 u</w:t>
            </w:r>
          </w:p>
        </w:tc>
        <w:tc>
          <w:tcPr>
            <w:tcW w:w="3969" w:type="dxa"/>
            <w:tcBorders>
              <w:top w:val="single" w:sz="4" w:space="0" w:color="auto"/>
              <w:left w:val="single" w:sz="4" w:space="0" w:color="auto"/>
              <w:bottom w:val="single" w:sz="4" w:space="0" w:color="auto"/>
              <w:right w:val="single" w:sz="4" w:space="0" w:color="auto"/>
            </w:tcBorders>
            <w:hideMark/>
          </w:tcPr>
          <w:p w:rsidR="00D30464" w:rsidRPr="008D5400" w:rsidRDefault="000B6695" w:rsidP="00BF0B48">
            <w:pPr>
              <w:pStyle w:val="HS-Tekst"/>
              <w:spacing w:before="120"/>
              <w:rPr>
                <w:rFonts w:ascii="Arial" w:hAnsi="Arial" w:cs="Arial"/>
                <w:sz w:val="20"/>
                <w:szCs w:val="20"/>
                <w:lang w:val="en-US"/>
              </w:rPr>
            </w:pPr>
            <w:proofErr w:type="spellStart"/>
            <w:r w:rsidRPr="008D5400">
              <w:rPr>
                <w:rFonts w:ascii="Arial" w:hAnsi="Arial" w:cs="Arial"/>
                <w:sz w:val="20"/>
                <w:szCs w:val="20"/>
                <w:lang w:val="en-US"/>
              </w:rPr>
              <w:t>Carlier</w:t>
            </w:r>
            <w:proofErr w:type="spellEnd"/>
            <w:r w:rsidRPr="008D5400">
              <w:rPr>
                <w:rFonts w:ascii="Arial" w:hAnsi="Arial" w:cs="Arial"/>
                <w:sz w:val="20"/>
                <w:szCs w:val="20"/>
                <w:lang w:val="en-US"/>
              </w:rPr>
              <w:t xml:space="preserve"> &amp; Martens</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r w:rsidR="00D30464" w:rsidRPr="008D5400" w:rsidTr="00BF0B48">
        <w:tc>
          <w:tcPr>
            <w:tcW w:w="959" w:type="dxa"/>
            <w:tcBorders>
              <w:top w:val="single" w:sz="4" w:space="0" w:color="auto"/>
              <w:left w:val="single" w:sz="4" w:space="0" w:color="auto"/>
              <w:bottom w:val="single" w:sz="4" w:space="0" w:color="auto"/>
              <w:right w:val="single" w:sz="4" w:space="0" w:color="auto"/>
            </w:tcBorders>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17.0</w:t>
            </w:r>
            <w:r w:rsidR="00D30464" w:rsidRPr="008D5400">
              <w:rPr>
                <w:rFonts w:ascii="Arial" w:hAnsi="Arial" w:cs="Arial"/>
                <w:sz w:val="20"/>
                <w:szCs w:val="20"/>
              </w:rPr>
              <w:t>0 u</w:t>
            </w:r>
          </w:p>
        </w:tc>
        <w:tc>
          <w:tcPr>
            <w:tcW w:w="992"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r w:rsidRPr="008D5400">
              <w:rPr>
                <w:rFonts w:ascii="Arial" w:hAnsi="Arial" w:cs="Arial"/>
                <w:sz w:val="20"/>
                <w:szCs w:val="20"/>
              </w:rPr>
              <w:t>20.00 u</w:t>
            </w:r>
          </w:p>
        </w:tc>
        <w:tc>
          <w:tcPr>
            <w:tcW w:w="3969" w:type="dxa"/>
            <w:tcBorders>
              <w:top w:val="single" w:sz="4" w:space="0" w:color="auto"/>
              <w:left w:val="single" w:sz="4" w:space="0" w:color="auto"/>
              <w:bottom w:val="single" w:sz="4" w:space="0" w:color="auto"/>
              <w:right w:val="single" w:sz="4" w:space="0" w:color="auto"/>
            </w:tcBorders>
          </w:tcPr>
          <w:p w:rsidR="00D30464" w:rsidRPr="008D5400" w:rsidRDefault="000B6695" w:rsidP="00BF0B48">
            <w:pPr>
              <w:pStyle w:val="HS-Tekst"/>
              <w:spacing w:before="120"/>
              <w:rPr>
                <w:rFonts w:ascii="Arial" w:hAnsi="Arial" w:cs="Arial"/>
                <w:sz w:val="20"/>
                <w:szCs w:val="20"/>
              </w:rPr>
            </w:pPr>
            <w:r w:rsidRPr="008D5400">
              <w:rPr>
                <w:rFonts w:ascii="Arial" w:hAnsi="Arial" w:cs="Arial"/>
                <w:sz w:val="20"/>
                <w:szCs w:val="20"/>
              </w:rPr>
              <w:t>Franse Party met DJ Bjorn Verhoeven</w:t>
            </w:r>
          </w:p>
        </w:tc>
        <w:tc>
          <w:tcPr>
            <w:tcW w:w="1276"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0464" w:rsidRPr="008D5400" w:rsidRDefault="00D30464" w:rsidP="00BF0B48">
            <w:pPr>
              <w:pStyle w:val="HS-Tekst"/>
              <w:spacing w:before="120"/>
              <w:rPr>
                <w:rFonts w:ascii="Arial" w:hAnsi="Arial" w:cs="Arial"/>
                <w:sz w:val="20"/>
                <w:szCs w:val="20"/>
                <w:lang w:val="en-US"/>
              </w:rPr>
            </w:pPr>
          </w:p>
        </w:tc>
      </w:tr>
    </w:tbl>
    <w:p w:rsidR="00D30464" w:rsidRPr="00F66949" w:rsidRDefault="00D30464" w:rsidP="00D30464">
      <w:pPr>
        <w:pStyle w:val="HS-Tekst"/>
        <w:ind w:left="720"/>
        <w:rPr>
          <w:rFonts w:cs="Arial"/>
          <w:lang w:eastAsia="nl-NL"/>
        </w:rPr>
      </w:pPr>
    </w:p>
    <w:p w:rsidR="00D30464" w:rsidRPr="00F66949" w:rsidRDefault="00D30464" w:rsidP="00D30464">
      <w:pPr>
        <w:pStyle w:val="HS-Tekst"/>
        <w:numPr>
          <w:ilvl w:val="0"/>
          <w:numId w:val="9"/>
        </w:numPr>
        <w:rPr>
          <w:rFonts w:cs="Arial"/>
          <w:i/>
          <w:lang w:val="nl-NL" w:eastAsia="nl-NL"/>
        </w:rPr>
      </w:pPr>
      <w:r w:rsidRPr="00F66949">
        <w:rPr>
          <w:rFonts w:cs="Arial"/>
          <w:i/>
          <w:lang w:val="nl-NL" w:eastAsia="nl-NL"/>
        </w:rPr>
        <w:t>Op- en afbouw</w:t>
      </w:r>
    </w:p>
    <w:p w:rsidR="00D30464" w:rsidRPr="00F66949" w:rsidRDefault="00D30464" w:rsidP="00D30464">
      <w:pPr>
        <w:pStyle w:val="HS-Tekst"/>
        <w:ind w:left="360"/>
        <w:rPr>
          <w:rFonts w:cs="Arial"/>
          <w:i/>
          <w:lang w:val="nl-NL" w:eastAsia="nl-NL"/>
        </w:rPr>
      </w:pPr>
      <w:r w:rsidRPr="00F66949">
        <w:rPr>
          <w:rFonts w:cs="Arial"/>
          <w:i/>
          <w:lang w:val="nl-NL" w:eastAsia="nl-NL"/>
        </w:rPr>
        <w:t>U kan beginnen met</w:t>
      </w:r>
      <w:r w:rsidR="000B6695">
        <w:rPr>
          <w:rFonts w:cs="Arial"/>
          <w:i/>
          <w:lang w:val="nl-NL" w:eastAsia="nl-NL"/>
        </w:rPr>
        <w:t xml:space="preserve"> de opbouw op vrijdagnamiddag 9</w:t>
      </w:r>
      <w:r w:rsidRPr="00F66949">
        <w:rPr>
          <w:rFonts w:cs="Arial"/>
          <w:i/>
          <w:lang w:val="nl-NL" w:eastAsia="nl-NL"/>
        </w:rPr>
        <w:t>/</w:t>
      </w:r>
      <w:r>
        <w:rPr>
          <w:rFonts w:cs="Arial"/>
          <w:i/>
          <w:lang w:val="nl-NL" w:eastAsia="nl-NL"/>
        </w:rPr>
        <w:t>11</w:t>
      </w:r>
      <w:r w:rsidR="000B6695">
        <w:rPr>
          <w:rFonts w:cs="Arial"/>
          <w:i/>
          <w:lang w:val="nl-NL" w:eastAsia="nl-NL"/>
        </w:rPr>
        <w:t>/2018</w:t>
      </w:r>
      <w:r w:rsidRPr="00F66949">
        <w:rPr>
          <w:rFonts w:cs="Arial"/>
          <w:i/>
          <w:lang w:val="nl-NL" w:eastAsia="nl-NL"/>
        </w:rPr>
        <w:t xml:space="preserve"> vanaf 13 uur.</w:t>
      </w:r>
    </w:p>
    <w:p w:rsidR="00D30464" w:rsidRPr="00F66949" w:rsidRDefault="00D30464" w:rsidP="00D30464">
      <w:pPr>
        <w:pStyle w:val="HS-Tekst"/>
        <w:ind w:left="360"/>
        <w:rPr>
          <w:rFonts w:cs="Arial"/>
          <w:i/>
          <w:lang w:val="nl-NL" w:eastAsia="nl-NL"/>
        </w:rPr>
      </w:pPr>
      <w:r w:rsidRPr="00F66949">
        <w:rPr>
          <w:rFonts w:cs="Arial"/>
          <w:i/>
          <w:lang w:val="nl-NL" w:eastAsia="nl-NL"/>
        </w:rPr>
        <w:t>Om 19 uur dient u volledig klaar te zijn; deuren openen om 19.30 uur</w:t>
      </w:r>
      <w:r w:rsidR="000B6695">
        <w:rPr>
          <w:rFonts w:cs="Arial"/>
          <w:i/>
          <w:lang w:val="nl-NL" w:eastAsia="nl-NL"/>
        </w:rPr>
        <w:t>.</w:t>
      </w:r>
    </w:p>
    <w:p w:rsidR="00D30464" w:rsidRPr="00F66949" w:rsidRDefault="00D30464" w:rsidP="00D30464">
      <w:pPr>
        <w:pStyle w:val="HS-Tekst"/>
        <w:ind w:left="360"/>
        <w:rPr>
          <w:rFonts w:cs="Arial"/>
          <w:i/>
          <w:lang w:val="nl-NL" w:eastAsia="nl-NL"/>
        </w:rPr>
      </w:pPr>
      <w:r w:rsidRPr="00F66949">
        <w:rPr>
          <w:rFonts w:cs="Arial"/>
          <w:i/>
          <w:lang w:val="nl-NL" w:eastAsia="nl-NL"/>
        </w:rPr>
        <w:t>Afbraak die</w:t>
      </w:r>
      <w:r w:rsidR="000B6695">
        <w:rPr>
          <w:rFonts w:cs="Arial"/>
          <w:i/>
          <w:lang w:val="nl-NL" w:eastAsia="nl-NL"/>
        </w:rPr>
        <w:t>nt te gebeuren op zondagavond 11/11/2018</w:t>
      </w:r>
      <w:r w:rsidRPr="00F66949">
        <w:rPr>
          <w:rFonts w:cs="Arial"/>
          <w:i/>
          <w:lang w:val="nl-NL" w:eastAsia="nl-NL"/>
        </w:rPr>
        <w:t xml:space="preserve">. De stand in de Foyer kan eventueel </w:t>
      </w:r>
      <w:r w:rsidR="000B6695">
        <w:rPr>
          <w:rFonts w:cs="Arial"/>
          <w:i/>
          <w:lang w:val="nl-NL" w:eastAsia="nl-NL"/>
        </w:rPr>
        <w:t>ook op maandagochtend 12/11/2018</w:t>
      </w:r>
      <w:r w:rsidRPr="00F66949">
        <w:rPr>
          <w:rFonts w:cs="Arial"/>
          <w:i/>
          <w:lang w:val="nl-NL" w:eastAsia="nl-NL"/>
        </w:rPr>
        <w:t xml:space="preserve"> afgebroken worden.</w:t>
      </w:r>
    </w:p>
    <w:p w:rsidR="00D30464" w:rsidRPr="00F66949" w:rsidRDefault="00D30464" w:rsidP="00D30464">
      <w:pPr>
        <w:pStyle w:val="HS-Tekst"/>
        <w:ind w:left="360"/>
        <w:rPr>
          <w:rFonts w:cs="Arial"/>
          <w:i/>
          <w:lang w:val="nl-NL" w:eastAsia="nl-NL"/>
        </w:rPr>
      </w:pPr>
      <w:r w:rsidRPr="00F66949">
        <w:rPr>
          <w:rFonts w:cs="Arial"/>
          <w:i/>
          <w:lang w:val="nl-NL" w:eastAsia="nl-NL"/>
        </w:rPr>
        <w:t xml:space="preserve">Sowieso dient dit afgestemd te worden met de firma die gegund is voor de standenbouw en </w:t>
      </w:r>
      <w:r w:rsidR="000B6695">
        <w:rPr>
          <w:rFonts w:cs="Arial"/>
          <w:i/>
          <w:lang w:val="nl-NL" w:eastAsia="nl-NL"/>
        </w:rPr>
        <w:t>techniek</w:t>
      </w:r>
      <w:r w:rsidRPr="00F66949">
        <w:rPr>
          <w:rFonts w:cs="Arial"/>
          <w:i/>
          <w:lang w:val="nl-NL" w:eastAsia="nl-NL"/>
        </w:rPr>
        <w:t>.</w:t>
      </w:r>
    </w:p>
    <w:p w:rsidR="00D30464" w:rsidRPr="00F66949" w:rsidRDefault="00D30464" w:rsidP="00D30464">
      <w:pPr>
        <w:pStyle w:val="HS-Tekst"/>
        <w:rPr>
          <w:rFonts w:cs="Arial"/>
          <w:lang w:val="nl-NL" w:eastAsia="nl-NL"/>
        </w:rPr>
      </w:pPr>
    </w:p>
    <w:p w:rsidR="00D30464" w:rsidRPr="00F66949" w:rsidRDefault="00D30464" w:rsidP="00D30464">
      <w:pPr>
        <w:pStyle w:val="HS-Tekst"/>
        <w:rPr>
          <w:rFonts w:eastAsia="Times New Roman" w:cs="Arial"/>
          <w:b/>
          <w:sz w:val="24"/>
          <w:u w:val="single"/>
          <w:lang w:val="nl-NL" w:eastAsia="nl-NL"/>
        </w:rPr>
      </w:pPr>
      <w:bookmarkStart w:id="57" w:name="_Toc322448965"/>
      <w:bookmarkStart w:id="58" w:name="_Toc321891443"/>
      <w:bookmarkStart w:id="59" w:name="_Toc353446046"/>
      <w:bookmarkStart w:id="60" w:name="_Toc232304304"/>
      <w:bookmarkStart w:id="61" w:name="_Toc19591188"/>
      <w:bookmarkStart w:id="62" w:name="_Toc12862729"/>
      <w:bookmarkStart w:id="63" w:name="_Toc12079533"/>
      <w:bookmarkStart w:id="64" w:name="_Toc230738"/>
      <w:bookmarkStart w:id="65" w:name="_Toc230684"/>
      <w:bookmarkStart w:id="66" w:name="_Toc529747440"/>
      <w:bookmarkStart w:id="67" w:name="_Toc529700584"/>
      <w:bookmarkStart w:id="68" w:name="_Toc529699968"/>
      <w:r w:rsidRPr="00F66949">
        <w:rPr>
          <w:rFonts w:eastAsia="Times New Roman" w:cs="Arial"/>
          <w:b/>
          <w:sz w:val="24"/>
          <w:u w:val="single"/>
          <w:lang w:val="nl-NL" w:eastAsia="nl-NL"/>
        </w:rPr>
        <w:t>8. Documenten van toepassing op de opdracht</w:t>
      </w:r>
      <w:bookmarkEnd w:id="57"/>
      <w:bookmarkEnd w:id="58"/>
      <w:bookmarkEnd w:id="59"/>
    </w:p>
    <w:p w:rsidR="00D30464" w:rsidRPr="00F66949" w:rsidRDefault="00D30464" w:rsidP="00D30464">
      <w:pPr>
        <w:keepNext/>
        <w:spacing w:before="240" w:after="120" w:line="240" w:lineRule="auto"/>
        <w:outlineLvl w:val="2"/>
        <w:rPr>
          <w:rFonts w:eastAsia="Times New Roman" w:cs="Arial"/>
          <w:b/>
          <w:lang w:eastAsia="nl-NL"/>
        </w:rPr>
      </w:pPr>
      <w:bookmarkStart w:id="69" w:name="_Toc322448966"/>
      <w:bookmarkStart w:id="70" w:name="_Toc321891444"/>
      <w:bookmarkStart w:id="71" w:name="_Toc127883967"/>
      <w:bookmarkStart w:id="72" w:name="_Toc20047966"/>
      <w:bookmarkStart w:id="73" w:name="_Toc353446047"/>
      <w:r w:rsidRPr="00F66949">
        <w:rPr>
          <w:rFonts w:eastAsia="Times New Roman" w:cs="Arial"/>
          <w:b/>
          <w:lang w:eastAsia="nl-NL"/>
        </w:rPr>
        <w:t>8.1. Wetgeving</w:t>
      </w:r>
      <w:bookmarkEnd w:id="69"/>
      <w:bookmarkEnd w:id="70"/>
      <w:bookmarkEnd w:id="71"/>
      <w:bookmarkEnd w:id="72"/>
      <w:bookmarkEnd w:id="73"/>
    </w:p>
    <w:p w:rsidR="00D30464" w:rsidRPr="00F66949" w:rsidRDefault="00D30464" w:rsidP="00D30464">
      <w:pPr>
        <w:numPr>
          <w:ilvl w:val="0"/>
          <w:numId w:val="7"/>
        </w:numPr>
        <w:autoSpaceDE w:val="0"/>
        <w:autoSpaceDN w:val="0"/>
        <w:adjustRightInd w:val="0"/>
        <w:spacing w:after="0" w:line="240" w:lineRule="auto"/>
        <w:rPr>
          <w:rFonts w:eastAsia="Times New Roman" w:cs="Arial"/>
          <w:lang w:eastAsia="nl-NL"/>
        </w:rPr>
      </w:pPr>
      <w:r w:rsidRPr="00F66949">
        <w:rPr>
          <w:rFonts w:eastAsia="Times New Roman" w:cs="Arial"/>
          <w:lang w:eastAsia="nl-NL"/>
        </w:rPr>
        <w:t>Wet van 15 juni 2006 – overheidsopdrachten en bepaalde opdrachten voor werken, leveringen en diensten;</w:t>
      </w:r>
    </w:p>
    <w:p w:rsidR="00D30464" w:rsidRPr="00F66949" w:rsidRDefault="00D30464" w:rsidP="00D30464">
      <w:pPr>
        <w:numPr>
          <w:ilvl w:val="0"/>
          <w:numId w:val="7"/>
        </w:numPr>
        <w:autoSpaceDE w:val="0"/>
        <w:autoSpaceDN w:val="0"/>
        <w:adjustRightInd w:val="0"/>
        <w:spacing w:after="0" w:line="240" w:lineRule="auto"/>
        <w:rPr>
          <w:rFonts w:eastAsia="Times New Roman" w:cs="Arial"/>
          <w:lang w:eastAsia="nl-NL"/>
        </w:rPr>
      </w:pPr>
      <w:r w:rsidRPr="00F66949">
        <w:rPr>
          <w:rFonts w:eastAsia="Times New Roman" w:cs="Arial"/>
          <w:lang w:eastAsia="nl-NL"/>
        </w:rPr>
        <w:t>Koninklijk besluit van 15 juli 2011 - Koninklijk besluit plaatsing overheidsopdrachten klassieke sectoren ;</w:t>
      </w:r>
    </w:p>
    <w:p w:rsidR="00D30464" w:rsidRPr="00F66949" w:rsidRDefault="00D30464" w:rsidP="00D30464">
      <w:pPr>
        <w:numPr>
          <w:ilvl w:val="0"/>
          <w:numId w:val="7"/>
        </w:numPr>
        <w:autoSpaceDE w:val="0"/>
        <w:autoSpaceDN w:val="0"/>
        <w:adjustRightInd w:val="0"/>
        <w:spacing w:after="0" w:line="240" w:lineRule="auto"/>
        <w:rPr>
          <w:rFonts w:eastAsia="Times New Roman" w:cs="Arial"/>
          <w:lang w:eastAsia="nl-NL"/>
        </w:rPr>
      </w:pPr>
      <w:r w:rsidRPr="00F66949">
        <w:rPr>
          <w:rFonts w:eastAsia="Times New Roman" w:cs="Arial"/>
          <w:lang w:eastAsia="nl-NL"/>
        </w:rPr>
        <w:t>Het koninklijk besluit van 14 januari 2013 - Koninklijk besluit tot bepaling van de algemene uitvoeringsregels van de overheidsopdrachten en van de concessies voor openbare werken;</w:t>
      </w:r>
    </w:p>
    <w:p w:rsidR="00D30464" w:rsidRPr="00F66949" w:rsidRDefault="00D30464" w:rsidP="00D30464">
      <w:pPr>
        <w:numPr>
          <w:ilvl w:val="0"/>
          <w:numId w:val="7"/>
        </w:numPr>
        <w:autoSpaceDE w:val="0"/>
        <w:autoSpaceDN w:val="0"/>
        <w:adjustRightInd w:val="0"/>
        <w:spacing w:after="0" w:line="240" w:lineRule="auto"/>
        <w:rPr>
          <w:rFonts w:eastAsia="Times New Roman" w:cs="Arial"/>
          <w:lang w:eastAsia="nl-NL"/>
        </w:rPr>
      </w:pPr>
      <w:r w:rsidRPr="00F66949">
        <w:rPr>
          <w:rFonts w:eastAsia="Times New Roman" w:cs="Arial"/>
          <w:lang w:eastAsia="nl-NL"/>
        </w:rPr>
        <w:t>Alle wijzigingen aan de wet en de voormelde besluiten die van toepassing zijn op de uiterste dag voorzien in onderhavig bestek voor het indienen van de offertes.</w:t>
      </w:r>
    </w:p>
    <w:p w:rsidR="00D30464" w:rsidRPr="00F66949" w:rsidRDefault="00D30464" w:rsidP="00D30464">
      <w:pPr>
        <w:keepNext/>
        <w:spacing w:before="240" w:after="120" w:line="240" w:lineRule="auto"/>
        <w:outlineLvl w:val="2"/>
        <w:rPr>
          <w:rFonts w:eastAsia="Times New Roman" w:cs="Arial"/>
          <w:b/>
          <w:lang w:eastAsia="nl-NL"/>
        </w:rPr>
      </w:pPr>
      <w:bookmarkStart w:id="74" w:name="_Toc232304306"/>
      <w:bookmarkStart w:id="75" w:name="_Toc19591190"/>
      <w:bookmarkStart w:id="76" w:name="_Toc12862731"/>
      <w:bookmarkStart w:id="77" w:name="_Toc12079535"/>
      <w:bookmarkStart w:id="78" w:name="_Toc230740"/>
      <w:bookmarkStart w:id="79" w:name="_Toc230686"/>
      <w:bookmarkStart w:id="80" w:name="_Toc529747442"/>
      <w:bookmarkStart w:id="81" w:name="_Toc529700586"/>
      <w:bookmarkStart w:id="82" w:name="_Toc529699970"/>
      <w:bookmarkStart w:id="83" w:name="_Toc353446048"/>
      <w:bookmarkEnd w:id="60"/>
      <w:bookmarkEnd w:id="61"/>
      <w:bookmarkEnd w:id="62"/>
      <w:bookmarkEnd w:id="63"/>
      <w:bookmarkEnd w:id="64"/>
      <w:bookmarkEnd w:id="65"/>
      <w:bookmarkEnd w:id="66"/>
      <w:bookmarkEnd w:id="67"/>
      <w:bookmarkEnd w:id="68"/>
      <w:r w:rsidRPr="00F66949">
        <w:rPr>
          <w:rFonts w:eastAsia="Times New Roman" w:cs="Arial"/>
          <w:b/>
          <w:lang w:eastAsia="nl-NL"/>
        </w:rPr>
        <w:t>8.2. Opdrachtdocumenten</w:t>
      </w:r>
      <w:bookmarkEnd w:id="74"/>
      <w:bookmarkEnd w:id="75"/>
      <w:bookmarkEnd w:id="76"/>
      <w:bookmarkEnd w:id="77"/>
      <w:bookmarkEnd w:id="78"/>
      <w:bookmarkEnd w:id="79"/>
      <w:bookmarkEnd w:id="80"/>
      <w:bookmarkEnd w:id="81"/>
      <w:bookmarkEnd w:id="82"/>
      <w:bookmarkEnd w:id="83"/>
    </w:p>
    <w:p w:rsidR="00D30464" w:rsidRPr="00F66949" w:rsidRDefault="00D30464" w:rsidP="00D30464">
      <w:pPr>
        <w:numPr>
          <w:ilvl w:val="0"/>
          <w:numId w:val="7"/>
        </w:numPr>
        <w:spacing w:after="0" w:line="240" w:lineRule="auto"/>
        <w:jc w:val="both"/>
        <w:rPr>
          <w:rFonts w:eastAsia="Times New Roman" w:cs="Arial"/>
          <w:b/>
          <w:sz w:val="24"/>
          <w:u w:val="single"/>
          <w:lang w:val="nl-NL" w:eastAsia="nl-NL"/>
        </w:rPr>
      </w:pPr>
      <w:r w:rsidRPr="00F66949">
        <w:rPr>
          <w:rFonts w:eastAsia="Times New Roman" w:cs="Arial"/>
          <w:lang w:eastAsia="nl-NL"/>
        </w:rPr>
        <w:t>Onderhavig bestek.</w:t>
      </w:r>
      <w:bookmarkStart w:id="84" w:name="_Toc232304307"/>
      <w:bookmarkStart w:id="85" w:name="_Toc19591191"/>
      <w:bookmarkStart w:id="86" w:name="_Toc12862732"/>
      <w:bookmarkStart w:id="87" w:name="_Toc12079536"/>
      <w:bookmarkStart w:id="88" w:name="_Toc230741"/>
      <w:bookmarkStart w:id="89" w:name="_Toc230687"/>
      <w:bookmarkStart w:id="90" w:name="_Toc529747443"/>
      <w:bookmarkStart w:id="91" w:name="_Toc529700587"/>
      <w:bookmarkStart w:id="92" w:name="_Toc529699971"/>
      <w:bookmarkStart w:id="93" w:name="_Toc353446049"/>
    </w:p>
    <w:p w:rsidR="00D30464" w:rsidRPr="00F66949" w:rsidRDefault="00D30464" w:rsidP="00D30464">
      <w:pPr>
        <w:spacing w:after="0" w:line="240" w:lineRule="auto"/>
        <w:jc w:val="both"/>
        <w:rPr>
          <w:rFonts w:eastAsia="Times New Roman" w:cs="Arial"/>
          <w:lang w:eastAsia="nl-NL"/>
        </w:rPr>
      </w:pPr>
    </w:p>
    <w:p w:rsidR="00D30464" w:rsidRPr="00F66949" w:rsidRDefault="00D30464" w:rsidP="00D30464">
      <w:pPr>
        <w:spacing w:after="0" w:line="240" w:lineRule="auto"/>
        <w:jc w:val="both"/>
        <w:rPr>
          <w:rFonts w:eastAsia="Times New Roman" w:cs="Arial"/>
          <w:b/>
          <w:sz w:val="24"/>
          <w:u w:val="single"/>
          <w:lang w:val="nl-NL" w:eastAsia="nl-NL"/>
        </w:rPr>
      </w:pPr>
      <w:r w:rsidRPr="00F66949">
        <w:rPr>
          <w:rFonts w:eastAsia="Times New Roman" w:cs="Arial"/>
          <w:b/>
          <w:sz w:val="24"/>
          <w:u w:val="single"/>
          <w:lang w:val="nl-NL" w:eastAsia="nl-NL"/>
        </w:rPr>
        <w:t xml:space="preserve"> 9. Offertes.</w:t>
      </w:r>
      <w:bookmarkEnd w:id="84"/>
      <w:bookmarkEnd w:id="85"/>
      <w:bookmarkEnd w:id="86"/>
      <w:bookmarkEnd w:id="87"/>
      <w:bookmarkEnd w:id="88"/>
      <w:bookmarkEnd w:id="89"/>
      <w:bookmarkEnd w:id="90"/>
      <w:bookmarkEnd w:id="91"/>
      <w:bookmarkEnd w:id="92"/>
      <w:bookmarkEnd w:id="93"/>
    </w:p>
    <w:p w:rsidR="00D30464" w:rsidRPr="00F66949" w:rsidRDefault="00D30464" w:rsidP="00D30464">
      <w:pPr>
        <w:keepNext/>
        <w:spacing w:before="240" w:after="60" w:line="240" w:lineRule="auto"/>
        <w:outlineLvl w:val="2"/>
        <w:rPr>
          <w:rFonts w:eastAsia="Times New Roman" w:cs="Arial"/>
          <w:b/>
          <w:lang w:eastAsia="nl-NL"/>
        </w:rPr>
      </w:pPr>
      <w:bookmarkStart w:id="94" w:name="_Toc232304308"/>
      <w:bookmarkStart w:id="95" w:name="_Toc19591192"/>
      <w:bookmarkStart w:id="96" w:name="_Toc12862733"/>
      <w:bookmarkStart w:id="97" w:name="_Toc12079537"/>
      <w:bookmarkStart w:id="98" w:name="_Toc230742"/>
      <w:bookmarkStart w:id="99" w:name="_Toc230688"/>
      <w:bookmarkStart w:id="100" w:name="_Toc529747444"/>
      <w:bookmarkStart w:id="101" w:name="_Toc529700588"/>
      <w:bookmarkStart w:id="102" w:name="_Toc529699972"/>
      <w:bookmarkStart w:id="103" w:name="_Toc353446050"/>
      <w:r w:rsidRPr="00F66949">
        <w:rPr>
          <w:rFonts w:eastAsia="Times New Roman" w:cs="Arial"/>
          <w:b/>
          <w:lang w:eastAsia="nl-NL"/>
        </w:rPr>
        <w:t>9.1. In de offerte te vermelden gegevens.</w:t>
      </w:r>
      <w:bookmarkEnd w:id="94"/>
      <w:bookmarkEnd w:id="95"/>
      <w:bookmarkEnd w:id="96"/>
      <w:bookmarkEnd w:id="97"/>
      <w:bookmarkEnd w:id="98"/>
      <w:bookmarkEnd w:id="99"/>
      <w:bookmarkEnd w:id="100"/>
      <w:bookmarkEnd w:id="101"/>
      <w:bookmarkEnd w:id="102"/>
      <w:bookmarkEnd w:id="103"/>
    </w:p>
    <w:p w:rsidR="00D30464" w:rsidRPr="00F66949" w:rsidRDefault="00D30464" w:rsidP="00D30464">
      <w:pPr>
        <w:spacing w:after="120" w:line="240" w:lineRule="auto"/>
        <w:jc w:val="both"/>
        <w:rPr>
          <w:rFonts w:eastAsia="Times New Roman" w:cs="Arial"/>
          <w:lang w:eastAsia="nl-NL"/>
        </w:rPr>
      </w:pPr>
      <w:r w:rsidRPr="00F66949">
        <w:rPr>
          <w:rFonts w:eastAsia="Times New Roman" w:cs="Arial"/>
          <w:lang w:eastAsia="nl-NL"/>
        </w:rPr>
        <w:t>De aandacht van de inschrijvers wordt gevestigd op artikel 8 van de wet van 15 juni 2006 en artikel 64 van het koninklijk besluit van 15 juli 2011 in verband met de onverenigbaarheden.</w:t>
      </w:r>
    </w:p>
    <w:p w:rsidR="00D30464" w:rsidRPr="00F66949" w:rsidRDefault="00D30464" w:rsidP="00D30464">
      <w:pPr>
        <w:spacing w:after="120" w:line="240" w:lineRule="auto"/>
        <w:jc w:val="both"/>
        <w:rPr>
          <w:rFonts w:eastAsia="Times New Roman" w:cs="Arial"/>
          <w:lang w:eastAsia="nl-NL"/>
        </w:rPr>
      </w:pPr>
      <w:r w:rsidRPr="00F66949">
        <w:rPr>
          <w:rFonts w:eastAsia="Times New Roman" w:cs="Arial"/>
          <w:lang w:eastAsia="nl-NL"/>
        </w:rPr>
        <w:lastRenderedPageBreak/>
        <w:t>De offerte en de bijlagen worden opgesteld in het Nederlands.</w:t>
      </w:r>
    </w:p>
    <w:p w:rsidR="00D30464" w:rsidRPr="00F66949" w:rsidRDefault="00D30464" w:rsidP="00D30464">
      <w:pPr>
        <w:spacing w:after="120" w:line="240" w:lineRule="auto"/>
        <w:jc w:val="both"/>
        <w:rPr>
          <w:rFonts w:eastAsia="Times New Roman" w:cs="Arial"/>
          <w:lang w:eastAsia="nl-NL"/>
        </w:rPr>
      </w:pPr>
      <w:r w:rsidRPr="00F66949">
        <w:rPr>
          <w:rFonts w:eastAsia="Times New Roman" w:cs="Arial"/>
          <w:lang w:eastAsia="nl-NL"/>
        </w:rPr>
        <w:t>Door het neerleggen van zijn offerte ziet de inschrijver automatisch af van zijn algemene of bijzondere verkoopsvoorwaarden, zelfs als deze op de één of andere bijlage zijn vermeld in zijn offerte.</w:t>
      </w:r>
    </w:p>
    <w:p w:rsidR="00D30464" w:rsidRPr="00F66949" w:rsidRDefault="00D30464" w:rsidP="00D30464">
      <w:pPr>
        <w:spacing w:after="120" w:line="240" w:lineRule="auto"/>
        <w:jc w:val="both"/>
        <w:rPr>
          <w:rFonts w:eastAsia="Times New Roman" w:cs="Arial"/>
          <w:lang w:eastAsia="nl-NL"/>
        </w:rPr>
      </w:pPr>
      <w:r w:rsidRPr="00F66949">
        <w:rPr>
          <w:rFonts w:eastAsia="Times New Roman" w:cs="Arial"/>
          <w:lang w:eastAsia="nl-NL"/>
        </w:rPr>
        <w:t>De inschrijver duidt in zijn offerte duidelijk aan welke informatie vertrouwelijk is en/of betrekking heeft op technische of commerciële geheimen en dus niet mag bekendgemaakt worden door de aanbestedende overheid.</w:t>
      </w:r>
    </w:p>
    <w:p w:rsidR="00D30464" w:rsidRPr="003A35FD" w:rsidRDefault="00D30464" w:rsidP="00D30464">
      <w:pPr>
        <w:spacing w:after="120" w:line="240" w:lineRule="auto"/>
        <w:jc w:val="both"/>
        <w:rPr>
          <w:rFonts w:eastAsia="Times New Roman" w:cs="Arial"/>
          <w:u w:val="single"/>
          <w:lang w:eastAsia="nl-NL"/>
        </w:rPr>
      </w:pPr>
      <w:r w:rsidRPr="00F66949">
        <w:rPr>
          <w:rFonts w:eastAsia="Times New Roman" w:cs="Arial"/>
          <w:u w:val="single"/>
          <w:lang w:eastAsia="nl-NL"/>
        </w:rPr>
        <w:t xml:space="preserve">De volgende inlichtingen zullen worden vermeld </w:t>
      </w:r>
      <w:r w:rsidR="000B6695">
        <w:rPr>
          <w:rFonts w:eastAsia="Times New Roman" w:cs="Arial"/>
          <w:u w:val="single"/>
          <w:lang w:eastAsia="nl-NL"/>
        </w:rPr>
        <w:t>in de offerte</w:t>
      </w:r>
      <w:r w:rsidRPr="003A35FD">
        <w:rPr>
          <w:rFonts w:eastAsia="Times New Roman" w:cs="Arial"/>
          <w:u w:val="single"/>
          <w:lang w:eastAsia="nl-NL"/>
        </w:rPr>
        <w:t>:</w:t>
      </w:r>
    </w:p>
    <w:p w:rsidR="00D30464" w:rsidRPr="003A35FD" w:rsidRDefault="00D30464" w:rsidP="00D30464">
      <w:pPr>
        <w:numPr>
          <w:ilvl w:val="0"/>
          <w:numId w:val="6"/>
        </w:numPr>
        <w:spacing w:after="0" w:line="240" w:lineRule="auto"/>
        <w:jc w:val="both"/>
        <w:rPr>
          <w:rFonts w:eastAsia="Times New Roman" w:cs="Arial"/>
          <w:lang w:eastAsia="nl-NL"/>
        </w:rPr>
      </w:pPr>
      <w:r w:rsidRPr="003A35FD">
        <w:rPr>
          <w:rFonts w:eastAsia="Times New Roman" w:cs="Arial"/>
          <w:lang w:eastAsia="nl-NL"/>
        </w:rPr>
        <w:t>de handtekening van de persoon of de personen, naargelang het geval, die het mandaat heeft/hebben om de offerte te ondertekenen;</w:t>
      </w:r>
    </w:p>
    <w:p w:rsidR="00D30464" w:rsidRPr="003A35FD" w:rsidRDefault="00D30464" w:rsidP="00D30464">
      <w:pPr>
        <w:numPr>
          <w:ilvl w:val="0"/>
          <w:numId w:val="6"/>
        </w:numPr>
        <w:spacing w:after="0" w:line="240" w:lineRule="auto"/>
        <w:jc w:val="both"/>
        <w:rPr>
          <w:rFonts w:eastAsia="Times New Roman" w:cs="Arial"/>
          <w:lang w:eastAsia="nl-NL"/>
        </w:rPr>
      </w:pPr>
      <w:r w:rsidRPr="003A35FD">
        <w:rPr>
          <w:rFonts w:eastAsia="Times New Roman" w:cs="Arial"/>
          <w:lang w:eastAsia="nl-NL"/>
        </w:rPr>
        <w:t>de hoedanigheid van de persoon of van de personen, naargelang het geval, die de offerte ondertekent/ondertekenen;</w:t>
      </w:r>
    </w:p>
    <w:p w:rsidR="00D30464" w:rsidRPr="003A35FD" w:rsidRDefault="00D30464" w:rsidP="00D30464">
      <w:pPr>
        <w:numPr>
          <w:ilvl w:val="0"/>
          <w:numId w:val="6"/>
        </w:numPr>
        <w:spacing w:after="0" w:line="240" w:lineRule="auto"/>
        <w:jc w:val="both"/>
        <w:rPr>
          <w:rFonts w:eastAsia="Times New Roman" w:cs="Arial"/>
          <w:lang w:eastAsia="nl-NL"/>
        </w:rPr>
      </w:pPr>
      <w:r w:rsidRPr="003A35FD">
        <w:rPr>
          <w:rFonts w:eastAsia="Times New Roman" w:cs="Arial"/>
          <w:lang w:eastAsia="nl-NL"/>
        </w:rPr>
        <w:t>de datum waarop voormelde persoon of de voormelde personen, naargelang het geval, de offerte heeft/hebben ondertekend;</w:t>
      </w:r>
    </w:p>
    <w:p w:rsidR="00D30464" w:rsidRPr="003A35FD" w:rsidRDefault="00D30464" w:rsidP="00D30464">
      <w:pPr>
        <w:numPr>
          <w:ilvl w:val="0"/>
          <w:numId w:val="6"/>
        </w:numPr>
        <w:spacing w:after="0" w:line="240" w:lineRule="auto"/>
        <w:jc w:val="both"/>
        <w:rPr>
          <w:rFonts w:eastAsia="Times New Roman" w:cs="Arial"/>
          <w:lang w:eastAsia="nl-NL"/>
        </w:rPr>
      </w:pPr>
      <w:r w:rsidRPr="003A35FD">
        <w:rPr>
          <w:rFonts w:eastAsia="Times New Roman" w:cs="Arial"/>
          <w:lang w:eastAsia="nl-NL"/>
        </w:rPr>
        <w:t>het volledige inschrijvingsnummer van de inschrijver bij de Kruispuntbank van de Ondernemingen (voor de Belgische inschrijvers);</w:t>
      </w:r>
    </w:p>
    <w:p w:rsidR="00D30464" w:rsidRPr="003A35FD" w:rsidRDefault="00D30464" w:rsidP="00D30464">
      <w:pPr>
        <w:keepNext/>
        <w:spacing w:before="240" w:after="60" w:line="240" w:lineRule="auto"/>
        <w:outlineLvl w:val="2"/>
        <w:rPr>
          <w:rFonts w:eastAsia="Times New Roman" w:cs="Arial"/>
          <w:b/>
          <w:lang w:eastAsia="nl-NL"/>
        </w:rPr>
      </w:pPr>
      <w:bookmarkStart w:id="104" w:name="_Toc529699973"/>
      <w:bookmarkStart w:id="105" w:name="_Toc529700589"/>
      <w:bookmarkStart w:id="106" w:name="_Toc529747445"/>
      <w:bookmarkStart w:id="107" w:name="_Toc230689"/>
      <w:bookmarkStart w:id="108" w:name="_Toc230743"/>
      <w:bookmarkStart w:id="109" w:name="_Toc12079538"/>
      <w:bookmarkStart w:id="110" w:name="_Toc12862734"/>
      <w:bookmarkStart w:id="111" w:name="_Toc19591193"/>
      <w:bookmarkStart w:id="112" w:name="_Toc23579509"/>
      <w:bookmarkStart w:id="113" w:name="_Toc24324433"/>
      <w:bookmarkStart w:id="114" w:name="_Toc353446051"/>
      <w:r w:rsidRPr="003A35FD">
        <w:rPr>
          <w:rFonts w:eastAsia="Times New Roman" w:cs="Arial"/>
          <w:b/>
          <w:lang w:eastAsia="nl-NL"/>
        </w:rPr>
        <w:t>9.2. Geldigheidsduur van de offerte.</w:t>
      </w:r>
      <w:bookmarkEnd w:id="104"/>
      <w:bookmarkEnd w:id="105"/>
      <w:bookmarkEnd w:id="106"/>
      <w:bookmarkEnd w:id="107"/>
      <w:bookmarkEnd w:id="108"/>
      <w:bookmarkEnd w:id="109"/>
      <w:bookmarkEnd w:id="110"/>
      <w:bookmarkEnd w:id="111"/>
      <w:bookmarkEnd w:id="112"/>
      <w:bookmarkEnd w:id="113"/>
      <w:bookmarkEnd w:id="114"/>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De inschrijvers blijven gebonden door hun offerte gedurende een termijn van 60 kalenderdagen, ingaande de dag na de uiterste datum voorzien in onderhavig bestek voor het indienen van de offertes.</w:t>
      </w:r>
    </w:p>
    <w:p w:rsidR="00D30464" w:rsidRPr="003A35FD" w:rsidRDefault="00D30464" w:rsidP="00D30464">
      <w:pPr>
        <w:keepNext/>
        <w:spacing w:before="240" w:after="60" w:line="240" w:lineRule="auto"/>
        <w:outlineLvl w:val="2"/>
        <w:rPr>
          <w:rFonts w:eastAsia="Times New Roman" w:cs="Arial"/>
          <w:b/>
          <w:lang w:eastAsia="nl-NL"/>
        </w:rPr>
      </w:pPr>
      <w:bookmarkStart w:id="115" w:name="_Toc529699974"/>
      <w:bookmarkStart w:id="116" w:name="_Toc529700590"/>
      <w:bookmarkStart w:id="117" w:name="_Toc529747446"/>
      <w:bookmarkStart w:id="118" w:name="_Toc230690"/>
      <w:bookmarkStart w:id="119" w:name="_Toc230744"/>
      <w:bookmarkStart w:id="120" w:name="_Toc12079539"/>
      <w:bookmarkStart w:id="121" w:name="_Toc12862735"/>
      <w:bookmarkStart w:id="122" w:name="_Toc19591194"/>
      <w:bookmarkStart w:id="123" w:name="_Toc23579510"/>
      <w:bookmarkStart w:id="124" w:name="_Toc24324434"/>
      <w:bookmarkStart w:id="125" w:name="_Toc353446052"/>
      <w:r w:rsidRPr="003A35FD">
        <w:rPr>
          <w:rFonts w:eastAsia="Times New Roman" w:cs="Arial"/>
          <w:b/>
          <w:lang w:eastAsia="nl-NL"/>
        </w:rPr>
        <w:t>9.3. Bij de offerte te voegen stalen, documenten en bescheiden.</w:t>
      </w:r>
      <w:bookmarkEnd w:id="115"/>
      <w:bookmarkEnd w:id="116"/>
      <w:bookmarkEnd w:id="117"/>
      <w:bookmarkEnd w:id="118"/>
      <w:bookmarkEnd w:id="119"/>
      <w:bookmarkEnd w:id="120"/>
      <w:bookmarkEnd w:id="121"/>
      <w:bookmarkEnd w:id="122"/>
      <w:bookmarkEnd w:id="123"/>
      <w:bookmarkEnd w:id="124"/>
      <w:bookmarkEnd w:id="125"/>
    </w:p>
    <w:p w:rsidR="00D30464" w:rsidRPr="003A35FD" w:rsidRDefault="00D30464" w:rsidP="00D30464">
      <w:pPr>
        <w:spacing w:after="120" w:line="240" w:lineRule="auto"/>
        <w:jc w:val="both"/>
        <w:rPr>
          <w:rFonts w:eastAsia="Times New Roman" w:cs="Arial"/>
          <w:lang w:eastAsia="nl-NL"/>
        </w:rPr>
      </w:pPr>
      <w:r w:rsidRPr="003A35FD">
        <w:rPr>
          <w:rFonts w:eastAsia="Times New Roman" w:cs="Arial"/>
          <w:lang w:eastAsia="nl-NL"/>
        </w:rPr>
        <w:t>De inschrijvers voegen bij hun offerte:</w:t>
      </w:r>
    </w:p>
    <w:p w:rsidR="00D30464" w:rsidRPr="00F66949" w:rsidRDefault="00D30464" w:rsidP="00D30464">
      <w:pPr>
        <w:numPr>
          <w:ilvl w:val="0"/>
          <w:numId w:val="6"/>
        </w:numPr>
        <w:spacing w:after="0" w:line="240" w:lineRule="auto"/>
        <w:jc w:val="both"/>
        <w:rPr>
          <w:rFonts w:eastAsia="Times New Roman" w:cs="Arial"/>
          <w:i/>
          <w:lang w:eastAsia="nl-NL"/>
        </w:rPr>
      </w:pPr>
      <w:r w:rsidRPr="00F66949">
        <w:rPr>
          <w:rFonts w:eastAsia="Times New Roman" w:cs="Arial"/>
          <w:i/>
          <w:lang w:eastAsia="nl-NL"/>
        </w:rPr>
        <w:t>alle documenten gevraagd in het raam van de gunningscriteria (zie rubriek 12 hierna);</w:t>
      </w:r>
    </w:p>
    <w:p w:rsidR="00D30464" w:rsidRPr="00F66949" w:rsidRDefault="00D30464" w:rsidP="00D30464">
      <w:pPr>
        <w:numPr>
          <w:ilvl w:val="0"/>
          <w:numId w:val="6"/>
        </w:numPr>
        <w:spacing w:after="0" w:line="240" w:lineRule="auto"/>
        <w:jc w:val="both"/>
        <w:rPr>
          <w:rFonts w:eastAsia="Times New Roman" w:cs="Arial"/>
          <w:i/>
          <w:lang w:eastAsia="nl-NL"/>
        </w:rPr>
      </w:pPr>
      <w:r w:rsidRPr="00F66949">
        <w:rPr>
          <w:rFonts w:eastAsia="Times New Roman" w:cs="Arial"/>
          <w:i/>
          <w:lang w:eastAsia="nl-NL"/>
        </w:rPr>
        <w:t>de statuten en alle andere nuttige documenten die de bevoegdheid van de ondergetekende(n) bewijzen;</w:t>
      </w:r>
    </w:p>
    <w:p w:rsidR="00D30464" w:rsidRPr="00F66949" w:rsidRDefault="00D30464" w:rsidP="00D30464">
      <w:pPr>
        <w:numPr>
          <w:ilvl w:val="0"/>
          <w:numId w:val="6"/>
        </w:numPr>
        <w:spacing w:after="0" w:line="240" w:lineRule="auto"/>
        <w:jc w:val="both"/>
        <w:rPr>
          <w:rFonts w:eastAsia="Times New Roman" w:cs="Arial"/>
          <w:i/>
          <w:lang w:eastAsia="nl-NL"/>
        </w:rPr>
      </w:pPr>
      <w:r w:rsidRPr="00F66949">
        <w:rPr>
          <w:rFonts w:eastAsia="Times New Roman" w:cs="Arial"/>
          <w:i/>
          <w:lang w:eastAsia="nl-NL"/>
        </w:rPr>
        <w:t>duidelijke omschrijving &amp; visualisatie inrichting standen;</w:t>
      </w:r>
    </w:p>
    <w:p w:rsidR="00D30464" w:rsidRPr="00F66949" w:rsidRDefault="00D30464" w:rsidP="00D30464">
      <w:pPr>
        <w:keepNext/>
        <w:spacing w:before="240" w:after="0" w:line="240" w:lineRule="auto"/>
        <w:jc w:val="both"/>
        <w:outlineLvl w:val="1"/>
        <w:rPr>
          <w:rFonts w:eastAsia="Times New Roman" w:cs="Arial"/>
          <w:b/>
          <w:sz w:val="24"/>
          <w:u w:val="single"/>
          <w:lang w:val="nl-NL" w:eastAsia="nl-NL"/>
        </w:rPr>
      </w:pPr>
      <w:bookmarkStart w:id="126" w:name="_Toc529699975"/>
      <w:bookmarkStart w:id="127" w:name="_Toc529700591"/>
      <w:bookmarkStart w:id="128" w:name="_Toc529747447"/>
      <w:bookmarkStart w:id="129" w:name="_Toc230691"/>
      <w:bookmarkStart w:id="130" w:name="_Toc230745"/>
      <w:bookmarkStart w:id="131" w:name="_Toc12079540"/>
      <w:bookmarkStart w:id="132" w:name="_Toc12862736"/>
      <w:bookmarkStart w:id="133" w:name="_Toc19591195"/>
      <w:bookmarkStart w:id="134" w:name="_Toc232305918"/>
      <w:bookmarkStart w:id="135" w:name="_Toc353446053"/>
      <w:bookmarkStart w:id="136" w:name="_Toc529699977"/>
      <w:bookmarkStart w:id="137" w:name="_Toc529700593"/>
      <w:bookmarkStart w:id="138" w:name="_Toc529747449"/>
      <w:bookmarkStart w:id="139" w:name="_Toc230693"/>
      <w:bookmarkStart w:id="140" w:name="_Toc230747"/>
      <w:bookmarkStart w:id="141" w:name="_Toc12079542"/>
      <w:bookmarkStart w:id="142" w:name="_Toc12862738"/>
      <w:bookmarkStart w:id="143" w:name="_Toc19591197"/>
      <w:bookmarkStart w:id="144" w:name="_Toc23579513"/>
      <w:bookmarkStart w:id="145" w:name="_Toc24324437"/>
      <w:r w:rsidRPr="00F66949">
        <w:rPr>
          <w:rFonts w:eastAsia="Times New Roman" w:cs="Arial"/>
          <w:b/>
          <w:sz w:val="24"/>
          <w:u w:val="single"/>
          <w:lang w:val="nl-NL" w:eastAsia="nl-NL"/>
        </w:rPr>
        <w:t>10. Prijzen.</w:t>
      </w:r>
      <w:bookmarkEnd w:id="126"/>
      <w:bookmarkEnd w:id="127"/>
      <w:bookmarkEnd w:id="128"/>
      <w:bookmarkEnd w:id="129"/>
      <w:bookmarkEnd w:id="130"/>
      <w:bookmarkEnd w:id="131"/>
      <w:bookmarkEnd w:id="132"/>
      <w:bookmarkEnd w:id="133"/>
      <w:bookmarkEnd w:id="134"/>
      <w:bookmarkEnd w:id="135"/>
    </w:p>
    <w:p w:rsidR="00D30464" w:rsidRDefault="00D30464" w:rsidP="00D30464">
      <w:pPr>
        <w:keepNext/>
        <w:spacing w:before="240" w:after="60" w:line="240" w:lineRule="auto"/>
        <w:outlineLvl w:val="2"/>
        <w:rPr>
          <w:rFonts w:eastAsia="Times New Roman" w:cs="Arial"/>
          <w:b/>
          <w:lang w:eastAsia="nl-NL"/>
        </w:rPr>
      </w:pPr>
      <w:bookmarkStart w:id="146" w:name="_Toc529699976"/>
      <w:bookmarkStart w:id="147" w:name="_Toc529700592"/>
      <w:bookmarkStart w:id="148" w:name="_Toc529747448"/>
      <w:bookmarkStart w:id="149" w:name="_Toc230692"/>
      <w:bookmarkStart w:id="150" w:name="_Toc230746"/>
      <w:bookmarkStart w:id="151" w:name="_Toc12079541"/>
      <w:bookmarkStart w:id="152" w:name="_Toc12862737"/>
      <w:bookmarkStart w:id="153" w:name="_Toc19591196"/>
      <w:bookmarkStart w:id="154" w:name="_Toc232305919"/>
      <w:bookmarkStart w:id="155" w:name="_Toc353446054"/>
      <w:r w:rsidRPr="003A35FD">
        <w:rPr>
          <w:rFonts w:eastAsia="Times New Roman" w:cs="Arial"/>
          <w:b/>
          <w:lang w:eastAsia="nl-NL"/>
        </w:rPr>
        <w:t>10.1. Prijzen.</w:t>
      </w:r>
      <w:bookmarkEnd w:id="146"/>
      <w:bookmarkEnd w:id="147"/>
      <w:bookmarkEnd w:id="148"/>
      <w:bookmarkEnd w:id="149"/>
      <w:bookmarkEnd w:id="150"/>
      <w:bookmarkEnd w:id="151"/>
      <w:bookmarkEnd w:id="152"/>
      <w:bookmarkEnd w:id="153"/>
      <w:bookmarkEnd w:id="154"/>
      <w:bookmarkEnd w:id="155"/>
    </w:p>
    <w:p w:rsidR="00D30464" w:rsidRPr="00F96A6F" w:rsidRDefault="00D30464" w:rsidP="00D30464">
      <w:pPr>
        <w:keepNext/>
        <w:spacing w:before="240" w:after="60" w:line="240" w:lineRule="auto"/>
        <w:outlineLvl w:val="2"/>
        <w:rPr>
          <w:rFonts w:eastAsia="Times New Roman" w:cs="Arial"/>
          <w:b/>
          <w:lang w:eastAsia="nl-NL"/>
        </w:rPr>
      </w:pPr>
      <w:r>
        <w:rPr>
          <w:rFonts w:eastAsia="Times New Roman" w:cs="Arial"/>
          <w:lang w:eastAsia="nl-NL"/>
        </w:rPr>
        <w:t>De standen kunnen uitgebaat worden mits betaling van een vaste prijs; he</w:t>
      </w:r>
      <w:r w:rsidR="000B6695">
        <w:rPr>
          <w:rFonts w:eastAsia="Times New Roman" w:cs="Arial"/>
          <w:lang w:eastAsia="nl-NL"/>
        </w:rPr>
        <w:t>t standengeld bedraagt 1.5</w:t>
      </w:r>
      <w:r>
        <w:rPr>
          <w:rFonts w:eastAsia="Times New Roman" w:cs="Arial"/>
          <w:lang w:eastAsia="nl-NL"/>
        </w:rPr>
        <w:t>89,00 euro (incl. BTW)</w:t>
      </w:r>
      <w:r w:rsidR="000B6695">
        <w:rPr>
          <w:rFonts w:eastAsia="Times New Roman" w:cs="Arial"/>
          <w:lang w:eastAsia="nl-NL"/>
        </w:rPr>
        <w:t xml:space="preserve"> voor uitbaten van zowel catering</w:t>
      </w:r>
      <w:r w:rsidR="008D5400">
        <w:rPr>
          <w:rFonts w:eastAsia="Times New Roman" w:cs="Arial"/>
          <w:lang w:eastAsia="nl-NL"/>
        </w:rPr>
        <w:t>stand</w:t>
      </w:r>
      <w:r w:rsidR="000B6695">
        <w:rPr>
          <w:rFonts w:eastAsia="Times New Roman" w:cs="Arial"/>
          <w:lang w:eastAsia="nl-NL"/>
        </w:rPr>
        <w:t xml:space="preserve"> als </w:t>
      </w:r>
      <w:r w:rsidR="008D5400">
        <w:rPr>
          <w:rFonts w:eastAsia="Times New Roman" w:cs="Arial"/>
          <w:lang w:eastAsia="nl-NL"/>
        </w:rPr>
        <w:t>champagne</w:t>
      </w:r>
      <w:r w:rsidR="000B6695">
        <w:rPr>
          <w:rFonts w:eastAsia="Times New Roman" w:cs="Arial"/>
          <w:lang w:eastAsia="nl-NL"/>
        </w:rPr>
        <w:t>bar.</w:t>
      </w:r>
    </w:p>
    <w:p w:rsidR="00D30464" w:rsidRPr="003A35FD" w:rsidRDefault="00D30464" w:rsidP="00D30464">
      <w:pPr>
        <w:keepNext/>
        <w:spacing w:before="120" w:after="0" w:line="240" w:lineRule="auto"/>
        <w:outlineLvl w:val="1"/>
        <w:rPr>
          <w:rFonts w:eastAsia="Times New Roman" w:cs="Arial"/>
          <w:b/>
          <w:sz w:val="24"/>
          <w:u w:val="single"/>
          <w:lang w:val="nl-NL" w:eastAsia="nl-NL"/>
        </w:rPr>
      </w:pPr>
      <w:bookmarkStart w:id="156" w:name="_Toc232304314"/>
      <w:bookmarkStart w:id="157" w:name="_Toc19591198"/>
      <w:bookmarkStart w:id="158" w:name="_Toc12862739"/>
      <w:bookmarkStart w:id="159" w:name="_Toc12079543"/>
      <w:bookmarkStart w:id="160" w:name="_Toc230748"/>
      <w:bookmarkStart w:id="161" w:name="_Toc230694"/>
      <w:bookmarkStart w:id="162" w:name="_Toc529747450"/>
      <w:bookmarkStart w:id="163" w:name="_Toc529700594"/>
      <w:bookmarkStart w:id="164" w:name="_Toc529699978"/>
      <w:bookmarkStart w:id="165" w:name="_Toc353446058"/>
      <w:bookmarkEnd w:id="136"/>
      <w:bookmarkEnd w:id="137"/>
      <w:bookmarkEnd w:id="138"/>
      <w:bookmarkEnd w:id="139"/>
      <w:bookmarkEnd w:id="140"/>
      <w:bookmarkEnd w:id="141"/>
      <w:bookmarkEnd w:id="142"/>
      <w:bookmarkEnd w:id="143"/>
      <w:bookmarkEnd w:id="144"/>
      <w:bookmarkEnd w:id="145"/>
      <w:r w:rsidRPr="003A35FD">
        <w:rPr>
          <w:rFonts w:eastAsia="Times New Roman" w:cs="Arial"/>
          <w:b/>
          <w:snapToGrid w:val="0"/>
          <w:sz w:val="24"/>
          <w:u w:val="single"/>
          <w:lang w:val="nl-NL" w:eastAsia="nl-NL"/>
        </w:rPr>
        <w:t>11. Aansprakelijkheid van de dienstverlener</w:t>
      </w:r>
      <w:r w:rsidRPr="003A35FD">
        <w:rPr>
          <w:rFonts w:eastAsia="Times New Roman" w:cs="Arial"/>
          <w:b/>
          <w:sz w:val="24"/>
          <w:u w:val="single"/>
          <w:lang w:val="nl-NL" w:eastAsia="nl-NL"/>
        </w:rPr>
        <w:t>.</w:t>
      </w:r>
      <w:bookmarkEnd w:id="156"/>
      <w:bookmarkEnd w:id="157"/>
      <w:bookmarkEnd w:id="158"/>
      <w:bookmarkEnd w:id="159"/>
      <w:bookmarkEnd w:id="160"/>
      <w:bookmarkEnd w:id="161"/>
      <w:bookmarkEnd w:id="162"/>
      <w:bookmarkEnd w:id="163"/>
      <w:bookmarkEnd w:id="164"/>
      <w:bookmarkEnd w:id="165"/>
    </w:p>
    <w:p w:rsidR="00D30464" w:rsidRPr="003A35FD" w:rsidRDefault="00D30464" w:rsidP="00D30464">
      <w:pPr>
        <w:spacing w:before="120" w:after="0" w:line="240" w:lineRule="auto"/>
        <w:rPr>
          <w:rFonts w:eastAsia="Times New Roman" w:cs="Arial"/>
          <w:snapToGrid w:val="0"/>
          <w:sz w:val="24"/>
          <w:lang w:eastAsia="nl-NL"/>
        </w:rPr>
      </w:pPr>
      <w:r w:rsidRPr="003A35FD">
        <w:rPr>
          <w:rFonts w:eastAsia="Times New Roman" w:cs="Arial"/>
          <w:snapToGrid w:val="0"/>
          <w:lang w:eastAsia="nl-NL"/>
        </w:rPr>
        <w:t>De dienstverlener draagt de volle aansprakelijkheid voor de fouten en nalatigheden die in de verleende diensten voorkomen.</w:t>
      </w:r>
    </w:p>
    <w:p w:rsidR="00D30464" w:rsidRPr="003A35FD" w:rsidRDefault="00D30464" w:rsidP="00D30464">
      <w:pPr>
        <w:spacing w:before="120" w:after="120" w:line="240" w:lineRule="auto"/>
        <w:rPr>
          <w:rFonts w:eastAsia="Times New Roman" w:cs="Arial"/>
          <w:lang w:eastAsia="nl-NL"/>
        </w:rPr>
      </w:pPr>
      <w:r w:rsidRPr="003A35FD">
        <w:rPr>
          <w:rFonts w:eastAsia="Times New Roman" w:cs="Arial"/>
          <w:lang w:eastAsia="nl-NL"/>
        </w:rPr>
        <w:t>De dienstverlener vrijwaart de aanbestedende overheid bovendien tegen elke schadevergoeding die deze aan derden verschuldigd is op grond van de vertraging bij de uitvoering van de diensten of op grond van het in gebreke blijven van de dienstverlener.</w:t>
      </w:r>
    </w:p>
    <w:p w:rsidR="00D30464" w:rsidRPr="003A35FD" w:rsidRDefault="00D30464" w:rsidP="00D30464">
      <w:pPr>
        <w:keepNext/>
        <w:spacing w:after="0" w:line="240" w:lineRule="auto"/>
        <w:outlineLvl w:val="1"/>
        <w:rPr>
          <w:rFonts w:eastAsia="Times New Roman" w:cs="Arial"/>
          <w:b/>
          <w:sz w:val="24"/>
          <w:u w:val="single"/>
          <w:lang w:val="nl-NL" w:eastAsia="nl-NL"/>
        </w:rPr>
      </w:pPr>
      <w:bookmarkStart w:id="166" w:name="_Toc232305209"/>
      <w:bookmarkStart w:id="167" w:name="_Toc353446059"/>
      <w:r w:rsidRPr="003A35FD">
        <w:rPr>
          <w:rFonts w:eastAsia="Times New Roman" w:cs="Arial"/>
          <w:b/>
          <w:sz w:val="24"/>
          <w:u w:val="single"/>
          <w:lang w:val="nl-NL" w:eastAsia="nl-NL"/>
        </w:rPr>
        <w:lastRenderedPageBreak/>
        <w:t>12. Overzicht van de procedure – Gunningscriteria</w:t>
      </w:r>
      <w:bookmarkEnd w:id="166"/>
      <w:bookmarkEnd w:id="167"/>
    </w:p>
    <w:p w:rsidR="00D30464" w:rsidRPr="003A35FD" w:rsidRDefault="00D30464" w:rsidP="00D30464">
      <w:pPr>
        <w:keepNext/>
        <w:spacing w:before="240" w:after="120" w:line="240" w:lineRule="auto"/>
        <w:outlineLvl w:val="2"/>
        <w:rPr>
          <w:rFonts w:eastAsia="Times New Roman" w:cs="Arial"/>
          <w:b/>
          <w:lang w:eastAsia="nl-NL"/>
        </w:rPr>
      </w:pPr>
      <w:bookmarkStart w:id="168" w:name="_Toc529699984"/>
      <w:bookmarkStart w:id="169" w:name="_Toc529700600"/>
      <w:bookmarkStart w:id="170" w:name="_Toc529747456"/>
      <w:bookmarkStart w:id="171" w:name="_Toc230700"/>
      <w:bookmarkStart w:id="172" w:name="_Toc230754"/>
      <w:bookmarkStart w:id="173" w:name="_Toc12079549"/>
      <w:bookmarkStart w:id="174" w:name="_Toc12862745"/>
      <w:bookmarkStart w:id="175" w:name="_Toc19591204"/>
      <w:bookmarkStart w:id="176" w:name="_Toc23579516"/>
      <w:bookmarkStart w:id="177" w:name="_Toc232305210"/>
      <w:bookmarkStart w:id="178" w:name="_Toc353446060"/>
      <w:r w:rsidRPr="003A35FD">
        <w:rPr>
          <w:rFonts w:eastAsia="Times New Roman" w:cs="Arial"/>
          <w:b/>
          <w:lang w:eastAsia="nl-NL"/>
        </w:rPr>
        <w:t>12.1. Overzicht van de procedure.</w:t>
      </w:r>
      <w:bookmarkEnd w:id="168"/>
      <w:bookmarkEnd w:id="169"/>
      <w:bookmarkEnd w:id="170"/>
      <w:bookmarkEnd w:id="171"/>
      <w:bookmarkEnd w:id="172"/>
      <w:bookmarkEnd w:id="173"/>
      <w:bookmarkEnd w:id="174"/>
      <w:bookmarkEnd w:id="175"/>
      <w:bookmarkEnd w:id="176"/>
      <w:bookmarkEnd w:id="177"/>
      <w:bookmarkEnd w:id="178"/>
    </w:p>
    <w:p w:rsidR="00D30464" w:rsidRDefault="00D30464" w:rsidP="00D30464">
      <w:pPr>
        <w:spacing w:after="0" w:line="240" w:lineRule="auto"/>
        <w:jc w:val="both"/>
        <w:rPr>
          <w:rFonts w:eastAsia="Times New Roman" w:cs="Arial"/>
          <w:lang w:eastAsia="nl-NL"/>
        </w:rPr>
      </w:pPr>
      <w:bookmarkStart w:id="179" w:name="_Toc232304320"/>
      <w:bookmarkStart w:id="180" w:name="_Toc529699988"/>
      <w:bookmarkStart w:id="181" w:name="_Toc529700604"/>
      <w:bookmarkStart w:id="182" w:name="_Toc529747460"/>
      <w:bookmarkStart w:id="183" w:name="_Toc230704"/>
      <w:bookmarkStart w:id="184" w:name="_Toc230758"/>
      <w:bookmarkStart w:id="185" w:name="_Toc12079553"/>
      <w:bookmarkStart w:id="186" w:name="_Toc12862749"/>
      <w:bookmarkStart w:id="187" w:name="_Toc19591208"/>
      <w:bookmarkStart w:id="188" w:name="_Toc23579520"/>
      <w:bookmarkStart w:id="189" w:name="_Toc24324444"/>
      <w:r w:rsidRPr="003A35FD">
        <w:rPr>
          <w:rFonts w:eastAsia="Times New Roman" w:cs="Arial"/>
          <w:lang w:eastAsia="nl-NL"/>
        </w:rPr>
        <w:t>In een eerste fase worden de ingediende offertes onderzocht op het vl</w:t>
      </w:r>
      <w:r>
        <w:rPr>
          <w:rFonts w:eastAsia="Times New Roman" w:cs="Arial"/>
          <w:lang w:eastAsia="nl-NL"/>
        </w:rPr>
        <w:t xml:space="preserve">ak van de formele en materiële </w:t>
      </w:r>
      <w:r w:rsidRPr="003A35FD">
        <w:rPr>
          <w:rFonts w:eastAsia="Times New Roman" w:cs="Arial"/>
          <w:lang w:eastAsia="nl-NL"/>
        </w:rPr>
        <w:t>regelmatigheid. Onregelmatige offertes worden geweerd. De formeel en materieel regelmatige offertes zullen in een tweede fase op inhoudelijk vlak worden onderzocht.  De inschrijver met de economisch voordeligste offerte (dus deze die het best scoort op basis van de hieronder vermelde gunningscriteria) zal voor deze opdracht als opdrachtnemer worden aangeduid.</w:t>
      </w:r>
    </w:p>
    <w:p w:rsidR="00D30464" w:rsidRPr="003A35FD" w:rsidRDefault="00D30464" w:rsidP="00D30464">
      <w:pPr>
        <w:spacing w:before="240" w:after="120" w:line="240" w:lineRule="auto"/>
        <w:jc w:val="both"/>
        <w:rPr>
          <w:rFonts w:eastAsia="Times New Roman" w:cs="Arial"/>
          <w:b/>
          <w:lang w:eastAsia="nl-NL"/>
        </w:rPr>
      </w:pPr>
      <w:r w:rsidRPr="003A35FD">
        <w:rPr>
          <w:rFonts w:eastAsia="Times New Roman" w:cs="Arial"/>
          <w:b/>
          <w:lang w:eastAsia="nl-NL"/>
        </w:rPr>
        <w:t>12.2. Regelmatigheid van de offertes.</w:t>
      </w:r>
      <w:bookmarkEnd w:id="179"/>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De offertes van de inschrijvers die bij de onderhandelingen werden betrokken, zullen worden onderzocht op het vlak van hun regelmatigheid.</w:t>
      </w:r>
    </w:p>
    <w:p w:rsidR="00D30464" w:rsidRPr="003A35FD" w:rsidRDefault="00D30464" w:rsidP="00D30464">
      <w:pPr>
        <w:spacing w:before="120" w:after="0" w:line="240" w:lineRule="auto"/>
        <w:jc w:val="both"/>
        <w:rPr>
          <w:rFonts w:eastAsia="Times New Roman" w:cs="Arial"/>
          <w:lang w:eastAsia="nl-NL"/>
        </w:rPr>
      </w:pPr>
      <w:r w:rsidRPr="003A35FD">
        <w:rPr>
          <w:rFonts w:eastAsia="Times New Roman" w:cs="Arial"/>
          <w:lang w:eastAsia="nl-NL"/>
        </w:rPr>
        <w:t>Enkel regelmatige offertes komen in aanmerking om te worden getoetst aan de gunningscriteria.</w:t>
      </w:r>
    </w:p>
    <w:p w:rsidR="00D30464" w:rsidRPr="003A35FD" w:rsidRDefault="00D30464" w:rsidP="00D30464">
      <w:pPr>
        <w:keepNext/>
        <w:spacing w:before="240" w:after="60" w:line="240" w:lineRule="auto"/>
        <w:outlineLvl w:val="2"/>
        <w:rPr>
          <w:rFonts w:eastAsia="Times New Roman" w:cs="Arial"/>
          <w:b/>
          <w:lang w:eastAsia="nl-NL"/>
        </w:rPr>
      </w:pPr>
      <w:bookmarkStart w:id="190" w:name="_Toc232304321"/>
      <w:bookmarkStart w:id="191" w:name="_Toc19591205"/>
      <w:bookmarkStart w:id="192" w:name="_Toc12862746"/>
      <w:bookmarkStart w:id="193" w:name="_Toc12079550"/>
      <w:bookmarkStart w:id="194" w:name="_Toc230755"/>
      <w:bookmarkStart w:id="195" w:name="_Toc230701"/>
      <w:bookmarkStart w:id="196" w:name="_Toc529747457"/>
      <w:bookmarkStart w:id="197" w:name="_Toc529700601"/>
      <w:bookmarkStart w:id="198" w:name="_Toc529699985"/>
      <w:bookmarkStart w:id="199" w:name="_Toc353446061"/>
      <w:r w:rsidRPr="003A35FD">
        <w:rPr>
          <w:rFonts w:eastAsia="Times New Roman" w:cs="Arial"/>
          <w:b/>
          <w:lang w:eastAsia="nl-NL"/>
        </w:rPr>
        <w:t>12.3. Gunningscriteria</w:t>
      </w:r>
      <w:bookmarkEnd w:id="190"/>
      <w:bookmarkEnd w:id="191"/>
      <w:bookmarkEnd w:id="192"/>
      <w:bookmarkEnd w:id="193"/>
      <w:bookmarkEnd w:id="194"/>
      <w:bookmarkEnd w:id="195"/>
      <w:bookmarkEnd w:id="196"/>
      <w:bookmarkEnd w:id="197"/>
      <w:bookmarkEnd w:id="198"/>
      <w:bookmarkEnd w:id="199"/>
    </w:p>
    <w:p w:rsidR="00D30464" w:rsidRPr="003A35FD" w:rsidRDefault="00D30464" w:rsidP="00D30464">
      <w:pPr>
        <w:spacing w:after="0" w:line="240" w:lineRule="auto"/>
        <w:jc w:val="both"/>
        <w:rPr>
          <w:rFonts w:eastAsia="Times New Roman" w:cs="Arial"/>
          <w:lang w:eastAsia="nl-NL"/>
        </w:rPr>
      </w:pPr>
      <w:r>
        <w:rPr>
          <w:rFonts w:eastAsia="Times New Roman" w:cs="Arial"/>
          <w:lang w:eastAsia="nl-NL"/>
        </w:rPr>
        <w:t>Voor de keuze van de</w:t>
      </w:r>
      <w:r w:rsidRPr="003A35FD">
        <w:rPr>
          <w:rFonts w:eastAsia="Times New Roman" w:cs="Arial"/>
          <w:lang w:eastAsia="nl-NL"/>
        </w:rPr>
        <w:t xml:space="preserve"> meest interessante offerte worden de regelmatige offertes van de inschrijvers die bij de onderhandelingen werden betrokken, aan een aantal gunningscriteria getoetst.</w:t>
      </w:r>
    </w:p>
    <w:p w:rsidR="00D30464" w:rsidRPr="003A35FD" w:rsidRDefault="00D30464" w:rsidP="00D30464">
      <w:pPr>
        <w:spacing w:before="120" w:after="0" w:line="240" w:lineRule="auto"/>
        <w:jc w:val="both"/>
        <w:rPr>
          <w:rFonts w:eastAsia="Times New Roman" w:cs="Arial"/>
          <w:lang w:eastAsia="nl-NL"/>
        </w:rPr>
      </w:pPr>
      <w:r w:rsidRPr="003A35FD">
        <w:rPr>
          <w:rFonts w:eastAsia="Times New Roman" w:cs="Arial"/>
          <w:lang w:eastAsia="nl-NL"/>
        </w:rPr>
        <w:t>Deze criteria zullen gewogen worden teneinde een eindklassement te bekomen.</w:t>
      </w:r>
    </w:p>
    <w:p w:rsidR="00D30464" w:rsidRPr="003A35FD" w:rsidRDefault="00D30464" w:rsidP="00D30464">
      <w:pPr>
        <w:keepNext/>
        <w:spacing w:before="240" w:after="60" w:line="240" w:lineRule="auto"/>
        <w:outlineLvl w:val="2"/>
        <w:rPr>
          <w:rFonts w:eastAsia="Times New Roman" w:cs="Arial"/>
          <w:b/>
          <w:lang w:eastAsia="nl-NL"/>
        </w:rPr>
      </w:pPr>
      <w:bookmarkStart w:id="200" w:name="_Toc232304322"/>
      <w:bookmarkStart w:id="201" w:name="_Toc19591206"/>
      <w:bookmarkStart w:id="202" w:name="_Toc12862747"/>
      <w:bookmarkStart w:id="203" w:name="_Toc12079551"/>
      <w:bookmarkStart w:id="204" w:name="_Toc230756"/>
      <w:bookmarkStart w:id="205" w:name="_Toc230702"/>
      <w:bookmarkStart w:id="206" w:name="_Toc529747458"/>
      <w:bookmarkStart w:id="207" w:name="_Toc529700602"/>
      <w:bookmarkStart w:id="208" w:name="_Toc529699986"/>
      <w:bookmarkStart w:id="209" w:name="_Toc353446062"/>
      <w:r w:rsidRPr="003A35FD">
        <w:rPr>
          <w:rFonts w:eastAsia="Times New Roman" w:cs="Arial"/>
          <w:b/>
          <w:lang w:eastAsia="nl-NL"/>
        </w:rPr>
        <w:t>12.3.1. Lijst van de gunningscriteria.</w:t>
      </w:r>
      <w:bookmarkEnd w:id="200"/>
      <w:bookmarkEnd w:id="201"/>
      <w:bookmarkEnd w:id="202"/>
      <w:bookmarkEnd w:id="203"/>
      <w:bookmarkEnd w:id="204"/>
      <w:bookmarkEnd w:id="205"/>
      <w:bookmarkEnd w:id="206"/>
      <w:bookmarkEnd w:id="207"/>
      <w:bookmarkEnd w:id="208"/>
      <w:bookmarkEnd w:id="209"/>
    </w:p>
    <w:p w:rsidR="00D30464" w:rsidRPr="003A35FD" w:rsidRDefault="00D30464" w:rsidP="00D30464">
      <w:pPr>
        <w:spacing w:after="120" w:line="240" w:lineRule="auto"/>
        <w:jc w:val="both"/>
        <w:rPr>
          <w:rFonts w:eastAsia="Times New Roman" w:cs="Arial"/>
          <w:lang w:eastAsia="nl-NL"/>
        </w:rPr>
      </w:pPr>
      <w:r w:rsidRPr="003A35FD">
        <w:rPr>
          <w:rFonts w:eastAsia="Times New Roman" w:cs="Arial"/>
          <w:lang w:eastAsia="nl-NL"/>
        </w:rPr>
        <w:t>De gunningscriteria in dalende rangorde van belangrijkheid, zijn de volgende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30464" w:rsidRPr="00F66949" w:rsidTr="00BF0B48">
        <w:tc>
          <w:tcPr>
            <w:tcW w:w="9211" w:type="dxa"/>
            <w:tcBorders>
              <w:top w:val="single" w:sz="4" w:space="0" w:color="auto"/>
              <w:left w:val="single" w:sz="4" w:space="0" w:color="auto"/>
              <w:bottom w:val="single" w:sz="4" w:space="0" w:color="auto"/>
              <w:right w:val="single" w:sz="4" w:space="0" w:color="auto"/>
            </w:tcBorders>
          </w:tcPr>
          <w:p w:rsidR="00D30464" w:rsidRPr="00F66949" w:rsidRDefault="00D30464" w:rsidP="00D30464">
            <w:pPr>
              <w:numPr>
                <w:ilvl w:val="0"/>
                <w:numId w:val="8"/>
              </w:numPr>
              <w:spacing w:after="0" w:line="240" w:lineRule="auto"/>
              <w:jc w:val="both"/>
              <w:rPr>
                <w:rFonts w:eastAsia="Times New Roman" w:cs="Arial"/>
                <w:b/>
                <w:lang w:eastAsia="nl-NL"/>
              </w:rPr>
            </w:pPr>
            <w:r w:rsidRPr="00F66949">
              <w:rPr>
                <w:rFonts w:eastAsia="Times New Roman" w:cs="Arial"/>
                <w:b/>
                <w:lang w:eastAsia="nl-NL"/>
              </w:rPr>
              <w:t>Aanbod: creativiteit, diversiteit en prijzen. (max. 40 punten)</w:t>
            </w:r>
          </w:p>
          <w:p w:rsidR="00D30464" w:rsidRPr="00F66949" w:rsidRDefault="00D30464" w:rsidP="00D30464">
            <w:pPr>
              <w:numPr>
                <w:ilvl w:val="0"/>
                <w:numId w:val="8"/>
              </w:numPr>
              <w:spacing w:after="0" w:line="240" w:lineRule="auto"/>
              <w:jc w:val="both"/>
              <w:rPr>
                <w:rFonts w:eastAsia="Times New Roman" w:cs="Arial"/>
                <w:b/>
                <w:lang w:eastAsia="nl-NL"/>
              </w:rPr>
            </w:pPr>
            <w:r w:rsidRPr="00F66949">
              <w:rPr>
                <w:rFonts w:eastAsia="Times New Roman" w:cs="Arial"/>
                <w:b/>
                <w:lang w:eastAsia="nl-NL"/>
              </w:rPr>
              <w:t>Aankleding en inrichting van de stand (max. 25 punten)</w:t>
            </w:r>
          </w:p>
          <w:p w:rsidR="00D30464" w:rsidRPr="00F66949" w:rsidRDefault="00D30464" w:rsidP="00D30464">
            <w:pPr>
              <w:numPr>
                <w:ilvl w:val="0"/>
                <w:numId w:val="8"/>
              </w:numPr>
              <w:spacing w:after="0" w:line="240" w:lineRule="auto"/>
              <w:jc w:val="both"/>
              <w:rPr>
                <w:rFonts w:eastAsia="Times New Roman" w:cs="Arial"/>
                <w:b/>
                <w:lang w:eastAsia="nl-NL"/>
              </w:rPr>
            </w:pPr>
            <w:r w:rsidRPr="00F66949">
              <w:rPr>
                <w:rFonts w:eastAsia="Times New Roman" w:cs="Arial"/>
                <w:b/>
                <w:lang w:eastAsia="nl-NL"/>
              </w:rPr>
              <w:t>Uitbating stand: omschrijving personeelsbezetting en gebruikte materialen (max. 25 punten)</w:t>
            </w:r>
          </w:p>
          <w:p w:rsidR="00D30464" w:rsidRPr="00F66949" w:rsidRDefault="00D30464" w:rsidP="00D30464">
            <w:pPr>
              <w:numPr>
                <w:ilvl w:val="0"/>
                <w:numId w:val="8"/>
              </w:numPr>
              <w:spacing w:after="0" w:line="240" w:lineRule="auto"/>
              <w:jc w:val="both"/>
              <w:rPr>
                <w:rFonts w:eastAsia="Times New Roman" w:cs="Arial"/>
                <w:b/>
                <w:lang w:eastAsia="nl-NL"/>
              </w:rPr>
            </w:pPr>
            <w:r w:rsidRPr="00F66949">
              <w:rPr>
                <w:rFonts w:eastAsia="Times New Roman" w:cs="Arial"/>
                <w:b/>
                <w:lang w:eastAsia="nl-NL"/>
              </w:rPr>
              <w:t>Referenties en/of ervaring (max. 10 punten)</w:t>
            </w:r>
          </w:p>
        </w:tc>
      </w:tr>
    </w:tbl>
    <w:p w:rsidR="00D30464" w:rsidRPr="00EB367C" w:rsidRDefault="00D30464" w:rsidP="00D30464">
      <w:pPr>
        <w:keepNext/>
        <w:spacing w:before="240" w:after="120" w:line="240" w:lineRule="auto"/>
        <w:outlineLvl w:val="2"/>
        <w:rPr>
          <w:rFonts w:eastAsia="Times New Roman" w:cs="Arial"/>
          <w:b/>
          <w:lang w:eastAsia="nl-NL"/>
        </w:rPr>
      </w:pPr>
      <w:bookmarkStart w:id="210" w:name="_Toc232304323"/>
      <w:bookmarkStart w:id="211" w:name="_Toc19591207"/>
      <w:bookmarkStart w:id="212" w:name="_Toc12862748"/>
      <w:bookmarkStart w:id="213" w:name="_Toc12079552"/>
      <w:bookmarkStart w:id="214" w:name="_Toc230757"/>
      <w:bookmarkStart w:id="215" w:name="_Toc230703"/>
      <w:bookmarkStart w:id="216" w:name="_Toc529747459"/>
      <w:bookmarkStart w:id="217" w:name="_Toc529700603"/>
      <w:bookmarkStart w:id="218" w:name="_Toc529699987"/>
      <w:bookmarkStart w:id="219" w:name="_Toc353446063"/>
      <w:r w:rsidRPr="00EB367C">
        <w:rPr>
          <w:rFonts w:eastAsia="Times New Roman" w:cs="Arial"/>
          <w:b/>
          <w:lang w:eastAsia="nl-NL"/>
        </w:rPr>
        <w:t>12.3.2. Eindquotatie.</w:t>
      </w:r>
      <w:bookmarkEnd w:id="210"/>
      <w:bookmarkEnd w:id="211"/>
      <w:bookmarkEnd w:id="212"/>
      <w:bookmarkEnd w:id="213"/>
      <w:bookmarkEnd w:id="214"/>
      <w:bookmarkEnd w:id="215"/>
      <w:bookmarkEnd w:id="216"/>
      <w:bookmarkEnd w:id="217"/>
      <w:bookmarkEnd w:id="218"/>
      <w:bookmarkEnd w:id="219"/>
    </w:p>
    <w:p w:rsidR="00D30464" w:rsidRDefault="00D30464" w:rsidP="00D30464">
      <w:pPr>
        <w:spacing w:after="0" w:line="240" w:lineRule="auto"/>
        <w:jc w:val="both"/>
        <w:rPr>
          <w:rFonts w:eastAsia="Times New Roman" w:cs="Arial"/>
          <w:lang w:eastAsia="nl-NL"/>
        </w:rPr>
      </w:pPr>
      <w:r>
        <w:rPr>
          <w:rFonts w:eastAsia="Times New Roman" w:cs="Arial"/>
          <w:lang w:eastAsia="nl-NL"/>
        </w:rPr>
        <w:t>De quotaties voor de 4</w:t>
      </w:r>
      <w:r w:rsidRPr="00EB367C">
        <w:rPr>
          <w:rFonts w:eastAsia="Times New Roman" w:cs="Arial"/>
          <w:lang w:eastAsia="nl-NL"/>
        </w:rPr>
        <w:t xml:space="preserve"> gunningscriteria zullen worden opgeteld. De opdracht zal worden gegund aan de inschrijver met de hoogste eindquotatie, nadat de aanbestedende overheid ten opzichte van deze inschrijver de juistheid van de impliciete verklaring op erewoord heeft nagegaan en op voorwaarde dat uit de controle blijkt dat de impliciete verklaring op erewoord overeenkomt met de werkelijkheid.</w:t>
      </w:r>
    </w:p>
    <w:p w:rsidR="00D30464" w:rsidRPr="00EB367C" w:rsidRDefault="00D30464" w:rsidP="00D30464">
      <w:pPr>
        <w:spacing w:after="0" w:line="240" w:lineRule="auto"/>
        <w:jc w:val="both"/>
        <w:rPr>
          <w:rFonts w:eastAsia="Times New Roman" w:cs="Arial"/>
          <w:lang w:eastAsia="nl-NL"/>
        </w:rPr>
      </w:pPr>
      <w:r>
        <w:rPr>
          <w:rFonts w:eastAsia="Times New Roman" w:cs="Arial"/>
          <w:lang w:eastAsia="nl-NL"/>
        </w:rPr>
        <w:t>Bij een ex aequo wordt de opdracht toegewezen aan diegene met de meeste ervaring.</w:t>
      </w:r>
    </w:p>
    <w:p w:rsidR="00D30464" w:rsidRPr="00EB367C" w:rsidRDefault="00D30464" w:rsidP="00D30464">
      <w:pPr>
        <w:spacing w:before="120" w:after="120" w:line="240" w:lineRule="auto"/>
        <w:jc w:val="both"/>
        <w:rPr>
          <w:rFonts w:eastAsia="Times New Roman" w:cs="Arial"/>
          <w:lang w:eastAsia="nl-NL"/>
        </w:rPr>
      </w:pPr>
      <w:r w:rsidRPr="00EB367C">
        <w:rPr>
          <w:rFonts w:eastAsia="Times New Roman" w:cs="Arial"/>
          <w:lang w:eastAsia="nl-NL"/>
        </w:rPr>
        <w:t>De evaluatie van de gunningscriteria gebeurt als volgt (let wel : alleen offe</w:t>
      </w:r>
      <w:r>
        <w:rPr>
          <w:rFonts w:eastAsia="Times New Roman" w:cs="Arial"/>
          <w:lang w:eastAsia="nl-NL"/>
        </w:rPr>
        <w:t>rtes die aan de minimale bestek</w:t>
      </w:r>
      <w:r w:rsidRPr="00EB367C">
        <w:rPr>
          <w:rFonts w:eastAsia="Times New Roman" w:cs="Arial"/>
          <w:lang w:eastAsia="nl-NL"/>
        </w:rPr>
        <w:t>voorwaarden voldoen krijgen een score !):</w:t>
      </w:r>
    </w:p>
    <w:p w:rsidR="00D30464" w:rsidRPr="00F66949" w:rsidRDefault="00D30464" w:rsidP="00D30464">
      <w:pPr>
        <w:spacing w:after="0" w:line="240" w:lineRule="auto"/>
        <w:jc w:val="both"/>
        <w:rPr>
          <w:rFonts w:eastAsia="Times New Roman" w:cs="Arial"/>
          <w:b/>
          <w:u w:val="single"/>
          <w:lang w:eastAsia="nl-NL"/>
        </w:rPr>
      </w:pPr>
      <w:r w:rsidRPr="00F66949">
        <w:rPr>
          <w:rFonts w:eastAsia="Times New Roman" w:cs="Arial"/>
          <w:b/>
          <w:u w:val="single"/>
          <w:lang w:eastAsia="nl-NL"/>
        </w:rPr>
        <w:t>Gunningscriterium 1 : Aanbod: creativiteit, diversiteit en prijzen. (max. 40 punten)</w:t>
      </w:r>
    </w:p>
    <w:p w:rsidR="00D30464" w:rsidRDefault="00D30464" w:rsidP="00D30464">
      <w:pPr>
        <w:spacing w:after="0" w:line="240" w:lineRule="auto"/>
        <w:jc w:val="both"/>
        <w:rPr>
          <w:rFonts w:eastAsia="Times New Roman" w:cs="Arial"/>
          <w:b/>
          <w:lang w:eastAsia="nl-NL"/>
        </w:rPr>
      </w:pPr>
      <w:r w:rsidRPr="00F66949">
        <w:rPr>
          <w:rFonts w:eastAsia="Times New Roman" w:cs="Arial"/>
          <w:b/>
          <w:lang w:eastAsia="nl-NL"/>
        </w:rPr>
        <w:t>De inschrijver die het beste scoort met het aanbod en die bovendien voldoet aan de minimale eisen van het bestek krijgt te hoogste score (40 punten), iedere volgende inschrijver krijgt telkens 4 punten minder.</w:t>
      </w:r>
    </w:p>
    <w:p w:rsidR="00D30464" w:rsidRPr="00F66949" w:rsidRDefault="00D30464" w:rsidP="00D30464">
      <w:pPr>
        <w:spacing w:after="0" w:line="240" w:lineRule="auto"/>
        <w:jc w:val="both"/>
        <w:rPr>
          <w:rFonts w:eastAsia="Times New Roman" w:cs="Arial"/>
          <w:b/>
          <w:lang w:eastAsia="nl-NL"/>
        </w:rPr>
      </w:pPr>
    </w:p>
    <w:p w:rsidR="00D30464" w:rsidRPr="00F66949" w:rsidRDefault="00D30464" w:rsidP="00D30464">
      <w:pPr>
        <w:spacing w:after="0" w:line="240" w:lineRule="auto"/>
        <w:jc w:val="both"/>
        <w:rPr>
          <w:rFonts w:eastAsia="Times New Roman" w:cs="Arial"/>
          <w:b/>
          <w:u w:val="single"/>
          <w:lang w:eastAsia="nl-NL"/>
        </w:rPr>
      </w:pPr>
      <w:r w:rsidRPr="00F66949">
        <w:rPr>
          <w:rFonts w:eastAsia="Times New Roman" w:cs="Arial"/>
          <w:b/>
          <w:u w:val="single"/>
          <w:lang w:eastAsia="nl-NL"/>
        </w:rPr>
        <w:lastRenderedPageBreak/>
        <w:t>Gunningscriterium 2 : Aankleding en inrichting van de stand (max. 25 punten)</w:t>
      </w:r>
    </w:p>
    <w:p w:rsidR="00D30464" w:rsidRPr="00F66949" w:rsidRDefault="00D30464" w:rsidP="00D30464">
      <w:pPr>
        <w:spacing w:after="0" w:line="240" w:lineRule="auto"/>
        <w:jc w:val="both"/>
        <w:rPr>
          <w:rFonts w:eastAsia="Times New Roman" w:cs="Arial"/>
          <w:b/>
          <w:lang w:eastAsia="nl-NL"/>
        </w:rPr>
      </w:pPr>
      <w:r w:rsidRPr="00F66949">
        <w:rPr>
          <w:rFonts w:eastAsia="Times New Roman" w:cs="Arial"/>
          <w:b/>
          <w:lang w:eastAsia="nl-NL"/>
        </w:rPr>
        <w:t>De inschrijver met die het beste scoort met de aankleding en inrichting van de stand krijgt de hoogste score (25 punten) iedere volgend</w:t>
      </w:r>
      <w:r>
        <w:rPr>
          <w:rFonts w:eastAsia="Times New Roman" w:cs="Arial"/>
          <w:b/>
          <w:lang w:eastAsia="nl-NL"/>
        </w:rPr>
        <w:t>e inschrijver krijgt telkens 2,</w:t>
      </w:r>
      <w:r w:rsidRPr="00F66949">
        <w:rPr>
          <w:rFonts w:eastAsia="Times New Roman" w:cs="Arial"/>
          <w:b/>
          <w:lang w:eastAsia="nl-NL"/>
        </w:rPr>
        <w:t>5 punten minder.</w:t>
      </w:r>
    </w:p>
    <w:p w:rsidR="00D30464" w:rsidRDefault="00D30464" w:rsidP="00D30464">
      <w:pPr>
        <w:spacing w:after="0" w:line="240" w:lineRule="auto"/>
        <w:jc w:val="both"/>
        <w:rPr>
          <w:rFonts w:eastAsia="Times New Roman" w:cs="Arial"/>
          <w:b/>
          <w:u w:val="single"/>
          <w:lang w:eastAsia="nl-NL"/>
        </w:rPr>
      </w:pPr>
    </w:p>
    <w:p w:rsidR="00D30464" w:rsidRPr="00F66949" w:rsidRDefault="00D30464" w:rsidP="00D30464">
      <w:pPr>
        <w:spacing w:after="0" w:line="240" w:lineRule="auto"/>
        <w:jc w:val="both"/>
        <w:rPr>
          <w:rFonts w:eastAsia="Times New Roman" w:cs="Arial"/>
          <w:b/>
          <w:u w:val="single"/>
          <w:lang w:eastAsia="nl-NL"/>
        </w:rPr>
      </w:pPr>
      <w:r w:rsidRPr="00F66949">
        <w:rPr>
          <w:rFonts w:eastAsia="Times New Roman" w:cs="Arial"/>
          <w:b/>
          <w:u w:val="single"/>
          <w:lang w:eastAsia="nl-NL"/>
        </w:rPr>
        <w:t>Gunningscriterium 3 : Uitbating stand: omschrijving personeelsbezetting en gebruikte materialen (max. 25 punten)</w:t>
      </w:r>
    </w:p>
    <w:p w:rsidR="00D30464" w:rsidRPr="00F66949" w:rsidRDefault="00D30464" w:rsidP="00D30464">
      <w:pPr>
        <w:spacing w:after="0" w:line="240" w:lineRule="auto"/>
        <w:jc w:val="both"/>
        <w:rPr>
          <w:rFonts w:eastAsia="Times New Roman" w:cs="Arial"/>
          <w:b/>
          <w:lang w:eastAsia="nl-NL"/>
        </w:rPr>
      </w:pPr>
      <w:r w:rsidRPr="00F66949">
        <w:rPr>
          <w:rFonts w:eastAsia="Times New Roman" w:cs="Arial"/>
          <w:b/>
          <w:lang w:eastAsia="nl-NL"/>
        </w:rPr>
        <w:t>De inschrijver van wie de uitbating als beste naar voor komt krijgt de hoogste score (25 punten), iedere volgende inschrijver krijgt telkens 2</w:t>
      </w:r>
      <w:r>
        <w:rPr>
          <w:rFonts w:eastAsia="Times New Roman" w:cs="Arial"/>
          <w:b/>
          <w:lang w:eastAsia="nl-NL"/>
        </w:rPr>
        <w:t>,</w:t>
      </w:r>
      <w:r w:rsidRPr="00F66949">
        <w:rPr>
          <w:rFonts w:eastAsia="Times New Roman" w:cs="Arial"/>
          <w:b/>
          <w:lang w:eastAsia="nl-NL"/>
        </w:rPr>
        <w:t>5 punten minder.</w:t>
      </w:r>
    </w:p>
    <w:p w:rsidR="00D30464" w:rsidRDefault="00D30464" w:rsidP="00D30464">
      <w:pPr>
        <w:spacing w:after="0" w:line="240" w:lineRule="auto"/>
        <w:jc w:val="both"/>
        <w:rPr>
          <w:rFonts w:eastAsia="Times New Roman" w:cs="Arial"/>
          <w:b/>
          <w:u w:val="single"/>
          <w:lang w:eastAsia="nl-NL"/>
        </w:rPr>
      </w:pPr>
    </w:p>
    <w:p w:rsidR="00D30464" w:rsidRPr="00F66949" w:rsidRDefault="00D30464" w:rsidP="00D30464">
      <w:pPr>
        <w:spacing w:after="0" w:line="240" w:lineRule="auto"/>
        <w:jc w:val="both"/>
        <w:rPr>
          <w:rFonts w:eastAsia="Times New Roman" w:cs="Arial"/>
          <w:b/>
          <w:u w:val="single"/>
          <w:lang w:eastAsia="nl-NL"/>
        </w:rPr>
      </w:pPr>
      <w:r w:rsidRPr="00F66949">
        <w:rPr>
          <w:rFonts w:eastAsia="Times New Roman" w:cs="Arial"/>
          <w:b/>
          <w:u w:val="single"/>
          <w:lang w:eastAsia="nl-NL"/>
        </w:rPr>
        <w:t>Gunningscriterium 4 : Referenties en/of ervaring (max. 10 punten)</w:t>
      </w:r>
    </w:p>
    <w:p w:rsidR="00D30464" w:rsidRPr="00F66949" w:rsidRDefault="00D30464" w:rsidP="00D30464">
      <w:pPr>
        <w:spacing w:after="0" w:line="240" w:lineRule="auto"/>
        <w:jc w:val="both"/>
        <w:rPr>
          <w:rFonts w:eastAsia="Times New Roman" w:cs="Arial"/>
          <w:b/>
          <w:lang w:eastAsia="nl-NL"/>
        </w:rPr>
      </w:pPr>
      <w:r w:rsidRPr="00F66949">
        <w:rPr>
          <w:rFonts w:eastAsia="Times New Roman" w:cs="Arial"/>
          <w:b/>
          <w:lang w:eastAsia="nl-NL"/>
        </w:rPr>
        <w:t>De inschrijver met de meeste referenties en ervaring krijgt de hoogste score (10 punten), iedere volgende inschrijver krijgt telkens 1 punt minder.</w:t>
      </w:r>
    </w:p>
    <w:p w:rsidR="00D30464" w:rsidRDefault="00D30464" w:rsidP="00D30464">
      <w:pPr>
        <w:spacing w:after="0" w:line="240" w:lineRule="auto"/>
        <w:jc w:val="both"/>
        <w:rPr>
          <w:rFonts w:eastAsia="Times New Roman" w:cs="Arial"/>
          <w:lang w:eastAsia="nl-NL"/>
        </w:rPr>
      </w:pPr>
    </w:p>
    <w:p w:rsidR="00D30464" w:rsidRDefault="00D30464" w:rsidP="00D30464">
      <w:pPr>
        <w:spacing w:before="120" w:after="0" w:line="240" w:lineRule="auto"/>
        <w:jc w:val="both"/>
        <w:rPr>
          <w:rFonts w:eastAsia="Times New Roman" w:cs="Arial"/>
          <w:lang w:eastAsia="nl-NL"/>
        </w:rPr>
      </w:pPr>
      <w:r w:rsidRPr="003A35FD">
        <w:rPr>
          <w:rFonts w:eastAsia="Times New Roman" w:cs="Arial"/>
          <w:lang w:eastAsia="nl-NL"/>
        </w:rPr>
        <w:t>Alle criteria worden dus procentueel beoordeeld in volgorde van belangrijkheid.</w:t>
      </w:r>
    </w:p>
    <w:p w:rsidR="00D30464" w:rsidRPr="003A35FD" w:rsidRDefault="00D30464" w:rsidP="00D30464">
      <w:pPr>
        <w:spacing w:before="120" w:after="0" w:line="240" w:lineRule="auto"/>
        <w:jc w:val="both"/>
        <w:rPr>
          <w:rFonts w:eastAsia="Times New Roman" w:cs="Arial"/>
          <w:lang w:eastAsia="nl-NL"/>
        </w:rPr>
      </w:pPr>
    </w:p>
    <w:p w:rsidR="00D30464" w:rsidRPr="003A35FD" w:rsidRDefault="00D30464" w:rsidP="00D30464">
      <w:pPr>
        <w:keepNext/>
        <w:spacing w:before="120" w:after="0" w:line="240" w:lineRule="auto"/>
        <w:outlineLvl w:val="1"/>
        <w:rPr>
          <w:rFonts w:eastAsia="Times New Roman" w:cs="Arial"/>
          <w:b/>
          <w:sz w:val="24"/>
          <w:u w:val="single"/>
          <w:lang w:val="nl-NL" w:eastAsia="nl-NL"/>
        </w:rPr>
      </w:pPr>
      <w:bookmarkStart w:id="220" w:name="_Toc232304324"/>
      <w:bookmarkStart w:id="221" w:name="_Toc353446065"/>
      <w:bookmarkEnd w:id="180"/>
      <w:bookmarkEnd w:id="181"/>
      <w:bookmarkEnd w:id="182"/>
      <w:bookmarkEnd w:id="183"/>
      <w:bookmarkEnd w:id="184"/>
      <w:bookmarkEnd w:id="185"/>
      <w:bookmarkEnd w:id="186"/>
      <w:bookmarkEnd w:id="187"/>
      <w:bookmarkEnd w:id="188"/>
      <w:bookmarkEnd w:id="189"/>
      <w:r w:rsidRPr="003A35FD">
        <w:rPr>
          <w:rFonts w:eastAsia="Times New Roman" w:cs="Arial"/>
          <w:b/>
          <w:sz w:val="24"/>
          <w:u w:val="single"/>
          <w:lang w:val="nl-NL" w:eastAsia="nl-NL"/>
        </w:rPr>
        <w:t>13. Borgtocht.</w:t>
      </w:r>
      <w:bookmarkEnd w:id="220"/>
      <w:bookmarkEnd w:id="221"/>
    </w:p>
    <w:p w:rsidR="00D30464" w:rsidRPr="003A35FD" w:rsidRDefault="00D30464" w:rsidP="00D30464">
      <w:pPr>
        <w:spacing w:before="120" w:after="0" w:line="240" w:lineRule="auto"/>
        <w:rPr>
          <w:rFonts w:eastAsia="Times New Roman" w:cs="Arial"/>
          <w:lang w:eastAsia="nl-NL"/>
        </w:rPr>
      </w:pPr>
      <w:r w:rsidRPr="003A35FD">
        <w:rPr>
          <w:rFonts w:eastAsia="Times New Roman" w:cs="Arial"/>
          <w:lang w:eastAsia="nl-NL"/>
        </w:rPr>
        <w:t>Voor deze opdracht is geen borgtocht vereist.</w:t>
      </w:r>
    </w:p>
    <w:p w:rsidR="00D30464" w:rsidRPr="003A35FD" w:rsidRDefault="00D30464" w:rsidP="00D30464">
      <w:pPr>
        <w:keepNext/>
        <w:spacing w:before="240" w:after="0" w:line="240" w:lineRule="auto"/>
        <w:outlineLvl w:val="1"/>
        <w:rPr>
          <w:rFonts w:eastAsia="Times New Roman" w:cs="Arial"/>
          <w:b/>
          <w:sz w:val="24"/>
          <w:lang w:val="nl-NL" w:eastAsia="nl-NL"/>
        </w:rPr>
      </w:pPr>
      <w:bookmarkStart w:id="222" w:name="_Toc232304325"/>
      <w:bookmarkStart w:id="223" w:name="_Toc353446069"/>
      <w:r w:rsidRPr="003A35FD">
        <w:rPr>
          <w:rFonts w:eastAsia="Times New Roman" w:cs="Arial"/>
          <w:b/>
          <w:sz w:val="24"/>
          <w:u w:val="single"/>
          <w:lang w:val="nl-NL" w:eastAsia="nl-NL"/>
        </w:rPr>
        <w:t>14. Opleveringen</w:t>
      </w:r>
      <w:r w:rsidRPr="003A35FD">
        <w:rPr>
          <w:rFonts w:eastAsia="Times New Roman" w:cs="Arial"/>
          <w:b/>
          <w:sz w:val="24"/>
          <w:lang w:val="nl-NL" w:eastAsia="nl-NL"/>
        </w:rPr>
        <w:t>.</w:t>
      </w:r>
      <w:bookmarkEnd w:id="222"/>
      <w:bookmarkEnd w:id="223"/>
    </w:p>
    <w:p w:rsidR="00D30464" w:rsidRPr="003A35FD" w:rsidRDefault="00D30464" w:rsidP="00D30464">
      <w:pPr>
        <w:pStyle w:val="HS-Tekstmetinvulregel"/>
        <w:rPr>
          <w:rFonts w:cs="Arial"/>
          <w:u w:val="single"/>
          <w:lang w:val="nl-NL" w:eastAsia="nl-NL"/>
        </w:rPr>
      </w:pPr>
      <w:r w:rsidRPr="003A35FD">
        <w:rPr>
          <w:rFonts w:cs="Arial"/>
          <w:lang w:val="nl-NL" w:eastAsia="nl-NL"/>
        </w:rPr>
        <w:t>Niet van toepassing.</w:t>
      </w:r>
    </w:p>
    <w:p w:rsidR="00D30464" w:rsidRPr="003A35FD" w:rsidRDefault="00D30464" w:rsidP="00D30464">
      <w:pPr>
        <w:keepNext/>
        <w:spacing w:before="240" w:after="0" w:line="240" w:lineRule="auto"/>
        <w:outlineLvl w:val="1"/>
        <w:rPr>
          <w:rFonts w:eastAsia="Times New Roman" w:cs="Arial"/>
          <w:b/>
          <w:sz w:val="24"/>
          <w:u w:val="single"/>
          <w:lang w:val="nl-NL" w:eastAsia="nl-NL"/>
        </w:rPr>
      </w:pPr>
      <w:bookmarkStart w:id="224" w:name="_Toc529699992"/>
      <w:bookmarkStart w:id="225" w:name="_Toc529700608"/>
      <w:bookmarkStart w:id="226" w:name="_Toc529747464"/>
      <w:bookmarkStart w:id="227" w:name="_Toc230708"/>
      <w:bookmarkStart w:id="228" w:name="_Toc230762"/>
      <w:bookmarkStart w:id="229" w:name="_Toc12079557"/>
      <w:bookmarkStart w:id="230" w:name="_Toc12862753"/>
      <w:bookmarkStart w:id="231" w:name="_Toc19591212"/>
      <w:bookmarkStart w:id="232" w:name="_Toc232304328"/>
      <w:bookmarkStart w:id="233" w:name="_Toc353446075"/>
      <w:bookmarkStart w:id="234" w:name="_Toc104713308"/>
      <w:bookmarkStart w:id="235" w:name="_Toc104713958"/>
      <w:r w:rsidRPr="003A35FD">
        <w:rPr>
          <w:rFonts w:eastAsia="Times New Roman" w:cs="Arial"/>
          <w:b/>
          <w:sz w:val="24"/>
          <w:u w:val="single"/>
          <w:lang w:val="nl-NL" w:eastAsia="nl-NL"/>
        </w:rPr>
        <w:t>15. Uitvoering van de diensten</w:t>
      </w:r>
      <w:r w:rsidRPr="003A35FD">
        <w:rPr>
          <w:rFonts w:eastAsia="Times New Roman" w:cs="Arial"/>
          <w:b/>
          <w:sz w:val="24"/>
          <w:vertAlign w:val="superscript"/>
          <w:lang w:val="nl-NL" w:eastAsia="nl-NL"/>
        </w:rPr>
        <w:t>.</w:t>
      </w:r>
      <w:bookmarkEnd w:id="224"/>
      <w:bookmarkEnd w:id="225"/>
      <w:bookmarkEnd w:id="226"/>
      <w:bookmarkEnd w:id="227"/>
      <w:bookmarkEnd w:id="228"/>
      <w:bookmarkEnd w:id="229"/>
      <w:bookmarkEnd w:id="230"/>
      <w:bookmarkEnd w:id="231"/>
      <w:bookmarkEnd w:id="232"/>
      <w:bookmarkEnd w:id="233"/>
    </w:p>
    <w:p w:rsidR="00D30464" w:rsidRPr="003A35FD" w:rsidRDefault="00D30464" w:rsidP="00D30464">
      <w:pPr>
        <w:keepNext/>
        <w:spacing w:before="240" w:after="60" w:line="240" w:lineRule="auto"/>
        <w:outlineLvl w:val="2"/>
        <w:rPr>
          <w:rFonts w:eastAsia="Times New Roman" w:cs="Arial"/>
          <w:b/>
          <w:lang w:eastAsia="nl-NL"/>
        </w:rPr>
      </w:pPr>
      <w:bookmarkStart w:id="236" w:name="_Toc529699993"/>
      <w:bookmarkStart w:id="237" w:name="_Toc529700609"/>
      <w:bookmarkStart w:id="238" w:name="_Toc529747465"/>
      <w:bookmarkStart w:id="239" w:name="_Toc230709"/>
      <w:bookmarkStart w:id="240" w:name="_Toc230763"/>
      <w:bookmarkStart w:id="241" w:name="_Toc12079558"/>
      <w:bookmarkStart w:id="242" w:name="_Toc12862754"/>
      <w:bookmarkStart w:id="243" w:name="_Toc19591213"/>
      <w:bookmarkStart w:id="244" w:name="_Toc232304329"/>
      <w:bookmarkStart w:id="245" w:name="_Toc353446076"/>
      <w:r w:rsidRPr="003A35FD">
        <w:rPr>
          <w:rFonts w:eastAsia="Times New Roman" w:cs="Arial"/>
          <w:b/>
          <w:lang w:eastAsia="nl-NL"/>
        </w:rPr>
        <w:t>15.1. Termijnen en clausules.</w:t>
      </w:r>
      <w:bookmarkEnd w:id="236"/>
      <w:bookmarkEnd w:id="237"/>
      <w:bookmarkEnd w:id="238"/>
      <w:bookmarkEnd w:id="239"/>
      <w:bookmarkEnd w:id="240"/>
      <w:bookmarkEnd w:id="241"/>
      <w:bookmarkEnd w:id="242"/>
      <w:bookmarkEnd w:id="243"/>
      <w:bookmarkEnd w:id="244"/>
      <w:bookmarkEnd w:id="245"/>
    </w:p>
    <w:p w:rsidR="00D30464" w:rsidRPr="003A35FD" w:rsidRDefault="00D30464" w:rsidP="00D30464">
      <w:pPr>
        <w:keepNext/>
        <w:spacing w:before="240" w:after="60" w:line="240" w:lineRule="auto"/>
        <w:outlineLvl w:val="2"/>
        <w:rPr>
          <w:rFonts w:eastAsia="Times New Roman" w:cs="Arial"/>
          <w:b/>
          <w:bCs/>
          <w:lang w:eastAsia="nl-NL"/>
        </w:rPr>
      </w:pPr>
      <w:bookmarkStart w:id="246" w:name="_Toc232304330"/>
      <w:bookmarkStart w:id="247" w:name="_Toc353446077"/>
      <w:r w:rsidRPr="003A35FD">
        <w:rPr>
          <w:rFonts w:eastAsia="Times New Roman" w:cs="Arial"/>
          <w:b/>
          <w:bCs/>
          <w:lang w:eastAsia="nl-NL"/>
        </w:rPr>
        <w:t>15.1.1 Termijnen</w:t>
      </w:r>
      <w:bookmarkEnd w:id="246"/>
      <w:bookmarkEnd w:id="247"/>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De diensten moeten worden uitgevoerd binnen een termijn van het aantal dagen dat de inschrijver nodig heeft om dit event op te zetten, af te breken en tijdens de opening aanwezig te zijn. De inschrijver vermeldt deze termijn verplicht in zijn offerte. Deze termijn begint te lopen vanaf de dag die volgt op deze waarop de dienstverlener de kennisgeving van het sluiten van de opdracht heeft ontvangen.</w:t>
      </w:r>
    </w:p>
    <w:p w:rsidR="00D30464" w:rsidRPr="003A35FD" w:rsidRDefault="00D30464" w:rsidP="00D30464">
      <w:pPr>
        <w:keepNext/>
        <w:spacing w:before="240" w:after="60" w:line="240" w:lineRule="auto"/>
        <w:outlineLvl w:val="2"/>
        <w:rPr>
          <w:rFonts w:eastAsia="Times New Roman" w:cs="Arial"/>
          <w:b/>
          <w:bCs/>
          <w:lang w:eastAsia="nl-NL"/>
        </w:rPr>
      </w:pPr>
      <w:bookmarkStart w:id="248" w:name="_Toc353446078"/>
      <w:r w:rsidRPr="003A35FD">
        <w:rPr>
          <w:rFonts w:eastAsia="Times New Roman" w:cs="Arial"/>
          <w:b/>
          <w:bCs/>
          <w:lang w:eastAsia="nl-NL"/>
        </w:rPr>
        <w:t>15.1.2. Uitvoeringsvoorwaarde</w:t>
      </w:r>
      <w:bookmarkEnd w:id="234"/>
      <w:bookmarkEnd w:id="235"/>
      <w:bookmarkEnd w:id="248"/>
    </w:p>
    <w:p w:rsidR="00D30464" w:rsidRPr="003A35FD" w:rsidRDefault="00D30464" w:rsidP="00D30464">
      <w:pPr>
        <w:spacing w:after="120" w:line="240" w:lineRule="auto"/>
        <w:rPr>
          <w:rFonts w:eastAsia="Times New Roman" w:cs="Arial"/>
          <w:lang w:eastAsia="nl-NL"/>
        </w:rPr>
      </w:pPr>
      <w:r w:rsidRPr="003A35FD">
        <w:rPr>
          <w:rFonts w:eastAsia="Times New Roman" w:cs="Arial"/>
          <w:lang w:eastAsia="nl-NL"/>
        </w:rPr>
        <w:t xml:space="preserve">De inschrijver engageert zich, gedurende de volledige uitvoering van de opdracht, de 8 basisconventies </w:t>
      </w:r>
      <w:r>
        <w:rPr>
          <w:rFonts w:eastAsia="Times New Roman" w:cs="Arial"/>
          <w:lang w:eastAsia="nl-NL"/>
        </w:rPr>
        <w:t>van de IAO, en in het bijzonder</w:t>
      </w:r>
      <w:r w:rsidRPr="003A35FD">
        <w:rPr>
          <w:rFonts w:eastAsia="Times New Roman" w:cs="Arial"/>
          <w:lang w:eastAsia="nl-NL"/>
        </w:rPr>
        <w:t>:</w:t>
      </w:r>
    </w:p>
    <w:p w:rsidR="00D30464" w:rsidRPr="003A35FD" w:rsidRDefault="00D30464" w:rsidP="00D30464">
      <w:pPr>
        <w:spacing w:after="0" w:line="240" w:lineRule="auto"/>
        <w:ind w:left="567" w:hanging="283"/>
        <w:rPr>
          <w:rFonts w:eastAsia="Times New Roman" w:cs="Arial"/>
          <w:lang w:eastAsia="nl-NL"/>
        </w:rPr>
      </w:pPr>
      <w:r w:rsidRPr="003A35FD">
        <w:rPr>
          <w:rFonts w:eastAsia="Times New Roman" w:cs="Arial"/>
          <w:lang w:eastAsia="nl-NL"/>
        </w:rPr>
        <w:t>1.</w:t>
      </w:r>
      <w:r w:rsidRPr="003A35FD">
        <w:rPr>
          <w:rFonts w:eastAsia="Times New Roman" w:cs="Arial"/>
          <w:lang w:eastAsia="nl-NL"/>
        </w:rPr>
        <w:tab/>
        <w:t>het verbod op dwangarbeid (verdrag nr. 29 betreffende de gedwongen of verplichte arbeid, 1930 en verdrag nr. 105 betreffende de afschaffing van de gedwongen arbeid, 1957);</w:t>
      </w:r>
    </w:p>
    <w:p w:rsidR="00D30464" w:rsidRPr="003A35FD" w:rsidRDefault="00D30464" w:rsidP="00D30464">
      <w:pPr>
        <w:spacing w:after="0" w:line="240" w:lineRule="auto"/>
        <w:ind w:left="567" w:hanging="283"/>
        <w:rPr>
          <w:rFonts w:eastAsia="Times New Roman" w:cs="Arial"/>
          <w:lang w:eastAsia="nl-NL"/>
        </w:rPr>
      </w:pPr>
      <w:r w:rsidRPr="003A35FD">
        <w:rPr>
          <w:rFonts w:eastAsia="Times New Roman" w:cs="Arial"/>
          <w:lang w:eastAsia="nl-NL"/>
        </w:rPr>
        <w:t>2.</w:t>
      </w:r>
      <w:r w:rsidRPr="003A35FD">
        <w:rPr>
          <w:rFonts w:eastAsia="Times New Roman" w:cs="Arial"/>
          <w:lang w:eastAsia="nl-NL"/>
        </w:rPr>
        <w:tab/>
        <w:t>het recht op vakbondsvrijheid (verdrag nr. 87 betreffende de vrijheid tot het oprichten van vakverenigingen en bescherming van het vakverenigingsrecht, 1948);</w:t>
      </w:r>
    </w:p>
    <w:p w:rsidR="00D30464" w:rsidRPr="003A35FD" w:rsidRDefault="00D30464" w:rsidP="00D30464">
      <w:pPr>
        <w:spacing w:after="0" w:line="240" w:lineRule="auto"/>
        <w:ind w:left="567" w:hanging="283"/>
        <w:rPr>
          <w:rFonts w:eastAsia="Times New Roman" w:cs="Arial"/>
          <w:lang w:eastAsia="nl-NL"/>
        </w:rPr>
      </w:pPr>
      <w:r w:rsidRPr="003A35FD">
        <w:rPr>
          <w:rFonts w:eastAsia="Times New Roman" w:cs="Arial"/>
          <w:lang w:eastAsia="nl-NL"/>
        </w:rPr>
        <w:t>3.</w:t>
      </w:r>
      <w:r w:rsidRPr="003A35FD">
        <w:rPr>
          <w:rFonts w:eastAsia="Times New Roman" w:cs="Arial"/>
          <w:lang w:eastAsia="nl-NL"/>
        </w:rPr>
        <w:tab/>
        <w:t>het recht van organisatie en collectief overleg (verdrag nr. 98 betreffende het recht van organisatie en collectief overleg, 1949);</w:t>
      </w:r>
    </w:p>
    <w:p w:rsidR="00D30464" w:rsidRPr="003A35FD" w:rsidRDefault="00D30464" w:rsidP="00D30464">
      <w:pPr>
        <w:spacing w:after="0" w:line="240" w:lineRule="auto"/>
        <w:ind w:left="567" w:hanging="283"/>
        <w:rPr>
          <w:rFonts w:eastAsia="Times New Roman" w:cs="Arial"/>
          <w:lang w:eastAsia="nl-NL"/>
        </w:rPr>
      </w:pPr>
      <w:r w:rsidRPr="003A35FD">
        <w:rPr>
          <w:rFonts w:eastAsia="Times New Roman" w:cs="Arial"/>
          <w:lang w:eastAsia="nl-NL"/>
        </w:rPr>
        <w:t>4.</w:t>
      </w:r>
      <w:r w:rsidRPr="003A35FD">
        <w:rPr>
          <w:rFonts w:eastAsia="Times New Roman" w:cs="Arial"/>
          <w:lang w:eastAsia="nl-NL"/>
        </w:rPr>
        <w:tab/>
        <w:t>het verbod op discriminatie inzake tewerkstelling en verloning (verdrag nr. 100 betreffende de gelijke verloning, 1951 en verdrag nr. 111 betreffende discriminatie (beroep en beroepsuitoefening), 1958);</w:t>
      </w:r>
    </w:p>
    <w:p w:rsidR="00D30464" w:rsidRPr="003A35FD" w:rsidRDefault="00D30464" w:rsidP="00D30464">
      <w:pPr>
        <w:spacing w:after="0" w:line="240" w:lineRule="auto"/>
        <w:ind w:left="567" w:hanging="283"/>
        <w:rPr>
          <w:rFonts w:eastAsia="Times New Roman" w:cs="Arial"/>
          <w:lang w:eastAsia="nl-NL"/>
        </w:rPr>
      </w:pPr>
      <w:r w:rsidRPr="003A35FD">
        <w:rPr>
          <w:rFonts w:eastAsia="Times New Roman" w:cs="Arial"/>
          <w:lang w:eastAsia="nl-NL"/>
        </w:rPr>
        <w:lastRenderedPageBreak/>
        <w:t>5.</w:t>
      </w:r>
      <w:r w:rsidRPr="003A35FD">
        <w:rPr>
          <w:rFonts w:eastAsia="Times New Roman" w:cs="Arial"/>
          <w:lang w:eastAsia="nl-NL"/>
        </w:rPr>
        <w:tab/>
        <w:t>de minimumleeftijd voor kinderarbeid (verdrag nr. 138 betreffende de minimumleeftijd, 1973), alsook het verbod op de ergste vormen van kinderarbeid (verdrag nr. 182 over de ergste</w:t>
      </w:r>
      <w:r>
        <w:rPr>
          <w:rFonts w:eastAsia="Times New Roman" w:cs="Arial"/>
          <w:lang w:eastAsia="nl-NL"/>
        </w:rPr>
        <w:t xml:space="preserve"> vormen van kinderarbeid, 1999) </w:t>
      </w:r>
      <w:r w:rsidRPr="003A35FD">
        <w:rPr>
          <w:rFonts w:eastAsia="Times New Roman" w:cs="Arial"/>
          <w:lang w:eastAsia="nl-NL"/>
        </w:rPr>
        <w:t xml:space="preserve">te respecteren. </w:t>
      </w:r>
    </w:p>
    <w:p w:rsidR="00D30464" w:rsidRPr="003A35FD" w:rsidRDefault="00D30464" w:rsidP="00D30464">
      <w:pPr>
        <w:spacing w:after="0" w:line="240" w:lineRule="auto"/>
        <w:rPr>
          <w:rFonts w:eastAsia="Times New Roman" w:cs="Arial"/>
          <w:lang w:eastAsia="nl-NL"/>
        </w:rPr>
      </w:pPr>
      <w:r w:rsidRPr="003A35FD">
        <w:rPr>
          <w:rFonts w:eastAsia="Times New Roman" w:cs="Arial"/>
          <w:lang w:eastAsia="nl-NL"/>
        </w:rPr>
        <w:t>Het niet respecteren van dit engagement wordt op basis van artikel 44, § 1, 1° van het koninklijk besluit van 14 januari 2013 beschouwd als het niet uitvoeren van de opdracht volgens de voorschriften bepaald in de opdrachtdocumenten, wat aanleiding zal geven tot het in gebreke stellen van de opdrachtnemer, en kan, op basis van artikel 47, § 2, 1° van het koninklijk besluit van 14 januari 2013 aanleiding geven tot de toepassing van ambtshalve maatregelen, meer bepaald het eenzijdig verbreken van de opdracht.</w:t>
      </w:r>
      <w:bookmarkStart w:id="249" w:name="_Toc232305938"/>
      <w:bookmarkStart w:id="250" w:name="_Toc19591217"/>
      <w:bookmarkStart w:id="251" w:name="_Toc12862758"/>
      <w:bookmarkStart w:id="252" w:name="_Toc12079562"/>
      <w:bookmarkStart w:id="253" w:name="_Toc230767"/>
      <w:bookmarkStart w:id="254" w:name="_Toc230713"/>
      <w:bookmarkStart w:id="255" w:name="_Toc529747469"/>
      <w:bookmarkStart w:id="256" w:name="_Toc529700613"/>
      <w:bookmarkStart w:id="257" w:name="_Toc529699997"/>
    </w:p>
    <w:p w:rsidR="00D30464" w:rsidRDefault="00D30464" w:rsidP="00D30464">
      <w:pPr>
        <w:keepNext/>
        <w:spacing w:before="240" w:after="60" w:line="240" w:lineRule="auto"/>
        <w:outlineLvl w:val="2"/>
        <w:rPr>
          <w:rFonts w:eastAsia="Times New Roman" w:cs="Arial"/>
          <w:b/>
          <w:lang w:eastAsia="nl-NL"/>
        </w:rPr>
      </w:pPr>
      <w:bookmarkStart w:id="258" w:name="_Toc232305935"/>
      <w:bookmarkStart w:id="259" w:name="_Toc19591214"/>
      <w:bookmarkStart w:id="260" w:name="_Toc12862755"/>
      <w:bookmarkStart w:id="261" w:name="_Toc12079559"/>
      <w:bookmarkStart w:id="262" w:name="_Toc230764"/>
      <w:bookmarkStart w:id="263" w:name="_Toc230710"/>
      <w:bookmarkStart w:id="264" w:name="_Toc529747466"/>
      <w:bookmarkStart w:id="265" w:name="_Toc529700610"/>
      <w:bookmarkStart w:id="266" w:name="_Toc529699994"/>
      <w:bookmarkStart w:id="267" w:name="_Toc353446082"/>
      <w:r w:rsidRPr="003A35FD">
        <w:rPr>
          <w:rFonts w:eastAsia="Times New Roman" w:cs="Arial"/>
          <w:b/>
          <w:lang w:eastAsia="nl-NL"/>
        </w:rPr>
        <w:t>15.2. Plaats waar de diensten moeten worden uitgevoerd en formaliteiten.</w:t>
      </w:r>
      <w:bookmarkEnd w:id="258"/>
      <w:bookmarkEnd w:id="259"/>
      <w:bookmarkEnd w:id="260"/>
      <w:bookmarkEnd w:id="261"/>
      <w:bookmarkEnd w:id="262"/>
      <w:bookmarkEnd w:id="263"/>
      <w:bookmarkEnd w:id="264"/>
      <w:bookmarkEnd w:id="265"/>
      <w:bookmarkEnd w:id="266"/>
      <w:bookmarkEnd w:id="267"/>
    </w:p>
    <w:p w:rsidR="00D30464" w:rsidRPr="00F66949" w:rsidRDefault="00D30464" w:rsidP="00D30464">
      <w:pPr>
        <w:keepNext/>
        <w:spacing w:before="240" w:after="60" w:line="240" w:lineRule="auto"/>
        <w:outlineLvl w:val="2"/>
        <w:rPr>
          <w:rFonts w:eastAsia="Times New Roman" w:cs="Arial"/>
          <w:lang w:eastAsia="nl-NL"/>
        </w:rPr>
      </w:pPr>
      <w:r w:rsidRPr="00F66949">
        <w:rPr>
          <w:rFonts w:eastAsia="Times New Roman" w:cs="Arial"/>
          <w:lang w:eastAsia="nl-NL"/>
        </w:rPr>
        <w:t>De Branding, Populierenlaan 35, 8430 Middelkerke</w:t>
      </w:r>
    </w:p>
    <w:p w:rsidR="00D30464" w:rsidRPr="003A35FD" w:rsidRDefault="00D30464" w:rsidP="00D30464">
      <w:pPr>
        <w:keepNext/>
        <w:spacing w:before="240" w:after="60" w:line="240" w:lineRule="auto"/>
        <w:outlineLvl w:val="2"/>
        <w:rPr>
          <w:rFonts w:eastAsia="Times New Roman" w:cs="Arial"/>
          <w:b/>
          <w:lang w:eastAsia="nl-NL"/>
        </w:rPr>
      </w:pPr>
      <w:bookmarkStart w:id="268" w:name="_Toc232305936"/>
      <w:bookmarkStart w:id="269" w:name="_Toc19591215"/>
      <w:bookmarkStart w:id="270" w:name="_Toc12862756"/>
      <w:bookmarkStart w:id="271" w:name="_Toc12079560"/>
      <w:bookmarkStart w:id="272" w:name="_Toc230765"/>
      <w:bookmarkStart w:id="273" w:name="_Toc230711"/>
      <w:bookmarkStart w:id="274" w:name="_Toc529747467"/>
      <w:bookmarkStart w:id="275" w:name="_Toc529700611"/>
      <w:bookmarkStart w:id="276" w:name="_Toc529699995"/>
      <w:bookmarkStart w:id="277" w:name="_Toc353446083"/>
      <w:r w:rsidRPr="003A35FD">
        <w:rPr>
          <w:rFonts w:eastAsia="Times New Roman" w:cs="Arial"/>
          <w:b/>
          <w:lang w:eastAsia="nl-NL"/>
        </w:rPr>
        <w:t>15.2.1. Plaats waar de diensten moeten worden uitgevoerd.</w:t>
      </w:r>
      <w:bookmarkEnd w:id="268"/>
      <w:bookmarkEnd w:id="269"/>
      <w:bookmarkEnd w:id="270"/>
      <w:bookmarkEnd w:id="271"/>
      <w:bookmarkEnd w:id="272"/>
      <w:bookmarkEnd w:id="273"/>
      <w:bookmarkEnd w:id="274"/>
      <w:bookmarkEnd w:id="275"/>
      <w:bookmarkEnd w:id="276"/>
      <w:bookmarkEnd w:id="277"/>
      <w:r w:rsidRPr="003A35FD">
        <w:rPr>
          <w:rFonts w:eastAsia="Times New Roman" w:cs="Arial"/>
          <w:b/>
          <w:lang w:eastAsia="nl-NL"/>
        </w:rPr>
        <w:t xml:space="preserve"> </w:t>
      </w:r>
    </w:p>
    <w:p w:rsidR="00D30464" w:rsidRPr="003A35FD" w:rsidRDefault="00D30464" w:rsidP="00D30464">
      <w:pPr>
        <w:tabs>
          <w:tab w:val="center" w:pos="4536"/>
          <w:tab w:val="right" w:pos="9072"/>
        </w:tabs>
        <w:spacing w:after="0" w:line="240" w:lineRule="auto"/>
        <w:rPr>
          <w:rFonts w:eastAsia="Times New Roman" w:cs="Arial"/>
          <w:lang w:eastAsia="nl-NL"/>
        </w:rPr>
      </w:pPr>
      <w:r w:rsidRPr="003A35FD">
        <w:rPr>
          <w:rFonts w:eastAsia="Times New Roman" w:cs="Arial"/>
          <w:lang w:eastAsia="nl-NL"/>
        </w:rPr>
        <w:t>De diensten zullen worden uitg</w:t>
      </w:r>
      <w:r>
        <w:rPr>
          <w:rFonts w:eastAsia="Times New Roman" w:cs="Arial"/>
          <w:lang w:eastAsia="nl-NL"/>
        </w:rPr>
        <w:t>evoerd op het volgende adres: De Branding, Populierenlaan 35 in</w:t>
      </w:r>
      <w:r w:rsidRPr="003A35FD">
        <w:rPr>
          <w:rFonts w:eastAsia="Times New Roman" w:cs="Arial"/>
          <w:lang w:eastAsia="nl-NL"/>
        </w:rPr>
        <w:t xml:space="preserve"> 8430 Middelkerke</w:t>
      </w:r>
    </w:p>
    <w:p w:rsidR="00D30464" w:rsidRDefault="00D30464" w:rsidP="00D30464">
      <w:pPr>
        <w:spacing w:before="120" w:after="120" w:line="240" w:lineRule="auto"/>
        <w:jc w:val="both"/>
        <w:rPr>
          <w:rFonts w:eastAsia="Times New Roman" w:cs="Arial"/>
          <w:lang w:eastAsia="nl-NL"/>
        </w:rPr>
      </w:pPr>
      <w:r w:rsidRPr="003A35FD">
        <w:rPr>
          <w:rFonts w:eastAsia="Times New Roman" w:cs="Arial"/>
          <w:lang w:eastAsia="nl-NL"/>
        </w:rPr>
        <w:t xml:space="preserve">De potentiële inschrijvers hebben het recht om een bezoek te brengen aan de plaats waar de diensten zullen moeten worden uitgevoerd. Hiervoor dienen ze contact op </w:t>
      </w:r>
      <w:r>
        <w:rPr>
          <w:rFonts w:eastAsia="Times New Roman" w:cs="Arial"/>
          <w:lang w:eastAsia="nl-NL"/>
        </w:rPr>
        <w:t>te nemen met Rosalie Verlinde.</w:t>
      </w:r>
    </w:p>
    <w:p w:rsidR="00D30464" w:rsidRDefault="00D30464" w:rsidP="00D30464">
      <w:pPr>
        <w:spacing w:before="120" w:after="120" w:line="240" w:lineRule="auto"/>
        <w:jc w:val="both"/>
        <w:rPr>
          <w:rFonts w:eastAsia="Times New Roman" w:cs="Arial"/>
          <w:lang w:eastAsia="nl-NL"/>
        </w:rPr>
      </w:pPr>
      <w:r>
        <w:rPr>
          <w:rFonts w:eastAsia="Times New Roman" w:cs="Arial"/>
          <w:lang w:eastAsia="nl-NL"/>
        </w:rPr>
        <w:t>Rosalie Verlinde</w:t>
      </w:r>
    </w:p>
    <w:p w:rsidR="00D30464" w:rsidRDefault="00D30464" w:rsidP="00D30464">
      <w:pPr>
        <w:spacing w:before="120" w:after="120" w:line="240" w:lineRule="auto"/>
        <w:jc w:val="both"/>
        <w:rPr>
          <w:rFonts w:eastAsia="Times New Roman" w:cs="Arial"/>
          <w:lang w:eastAsia="nl-NL"/>
        </w:rPr>
      </w:pPr>
      <w:r>
        <w:rPr>
          <w:rFonts w:eastAsia="Times New Roman" w:cs="Arial"/>
          <w:lang w:eastAsia="nl-NL"/>
        </w:rPr>
        <w:t>Dossierbeheerder Champagneweekend</w:t>
      </w:r>
    </w:p>
    <w:p w:rsidR="00D30464" w:rsidRDefault="00D30464" w:rsidP="00D30464">
      <w:pPr>
        <w:spacing w:before="120" w:after="120" w:line="240" w:lineRule="auto"/>
        <w:jc w:val="both"/>
        <w:rPr>
          <w:rFonts w:eastAsia="Times New Roman" w:cs="Arial"/>
          <w:lang w:eastAsia="nl-NL"/>
        </w:rPr>
      </w:pPr>
      <w:proofErr w:type="spellStart"/>
      <w:r>
        <w:rPr>
          <w:rFonts w:eastAsia="Times New Roman" w:cs="Arial"/>
          <w:lang w:eastAsia="nl-NL"/>
        </w:rPr>
        <w:t>Spermaliestraat</w:t>
      </w:r>
      <w:proofErr w:type="spellEnd"/>
      <w:r>
        <w:rPr>
          <w:rFonts w:eastAsia="Times New Roman" w:cs="Arial"/>
          <w:lang w:eastAsia="nl-NL"/>
        </w:rPr>
        <w:t xml:space="preserve"> 1</w:t>
      </w:r>
    </w:p>
    <w:p w:rsidR="00D30464" w:rsidRDefault="00D30464" w:rsidP="00D30464">
      <w:pPr>
        <w:spacing w:before="120" w:after="120" w:line="240" w:lineRule="auto"/>
        <w:jc w:val="both"/>
        <w:rPr>
          <w:rFonts w:eastAsia="Times New Roman" w:cs="Arial"/>
          <w:lang w:eastAsia="nl-NL"/>
        </w:rPr>
      </w:pPr>
      <w:r>
        <w:rPr>
          <w:rFonts w:eastAsia="Times New Roman" w:cs="Arial"/>
          <w:lang w:eastAsia="nl-NL"/>
        </w:rPr>
        <w:t>8430 Middelkerke</w:t>
      </w:r>
    </w:p>
    <w:p w:rsidR="00D30464" w:rsidRDefault="00D30464" w:rsidP="00D30464">
      <w:pPr>
        <w:spacing w:before="120" w:after="120" w:line="240" w:lineRule="auto"/>
        <w:jc w:val="both"/>
        <w:rPr>
          <w:rFonts w:eastAsia="Times New Roman" w:cs="Arial"/>
          <w:lang w:eastAsia="nl-NL"/>
        </w:rPr>
      </w:pPr>
      <w:r>
        <w:rPr>
          <w:rFonts w:eastAsia="Times New Roman" w:cs="Arial"/>
          <w:lang w:eastAsia="nl-NL"/>
        </w:rPr>
        <w:t>Tel. 059 31 91 31</w:t>
      </w:r>
    </w:p>
    <w:p w:rsidR="00D30464" w:rsidRPr="003A35FD" w:rsidRDefault="009C4804" w:rsidP="00D30464">
      <w:pPr>
        <w:spacing w:before="120" w:after="120" w:line="240" w:lineRule="auto"/>
        <w:jc w:val="both"/>
        <w:rPr>
          <w:rFonts w:eastAsia="Times New Roman" w:cs="Arial"/>
          <w:lang w:eastAsia="nl-NL"/>
        </w:rPr>
      </w:pPr>
      <w:hyperlink r:id="rId8" w:history="1">
        <w:r w:rsidR="000B6695" w:rsidRPr="0033086B">
          <w:rPr>
            <w:rStyle w:val="Hyperlink"/>
            <w:rFonts w:eastAsia="Times New Roman" w:cs="Arial"/>
            <w:lang w:eastAsia="nl-NL"/>
          </w:rPr>
          <w:t>champagneweekend@middelkerke.be</w:t>
        </w:r>
      </w:hyperlink>
    </w:p>
    <w:p w:rsidR="00D30464" w:rsidRPr="003A35FD" w:rsidRDefault="00D30464" w:rsidP="00D30464">
      <w:pPr>
        <w:spacing w:after="0" w:line="240" w:lineRule="auto"/>
        <w:jc w:val="both"/>
        <w:rPr>
          <w:rFonts w:eastAsia="Times New Roman" w:cs="Arial"/>
          <w:lang w:eastAsia="nl-NL"/>
        </w:rPr>
      </w:pPr>
      <w:r w:rsidRPr="003A35FD">
        <w:rPr>
          <w:rFonts w:eastAsia="Times New Roman" w:cs="Arial"/>
          <w:lang w:eastAsia="nl-NL"/>
        </w:rPr>
        <w:t>Het bezoek aan de plaats waar de diensten zullen moeten worden uitgevoerd, gebeurt op de dag en het uur overeen</w:t>
      </w:r>
      <w:r>
        <w:rPr>
          <w:rFonts w:eastAsia="Times New Roman" w:cs="Arial"/>
          <w:lang w:eastAsia="nl-NL"/>
        </w:rPr>
        <w:t>gekomen met de voormelde personen</w:t>
      </w:r>
      <w:r w:rsidRPr="003A35FD">
        <w:rPr>
          <w:rFonts w:eastAsia="Times New Roman" w:cs="Arial"/>
          <w:lang w:eastAsia="nl-NL"/>
        </w:rPr>
        <w:t>.</w:t>
      </w:r>
    </w:p>
    <w:p w:rsidR="00D30464" w:rsidRPr="003A35FD" w:rsidRDefault="00D30464" w:rsidP="00D30464">
      <w:pPr>
        <w:keepNext/>
        <w:spacing w:before="240" w:after="60" w:line="240" w:lineRule="auto"/>
        <w:outlineLvl w:val="2"/>
        <w:rPr>
          <w:rFonts w:eastAsia="Times New Roman" w:cs="Arial"/>
          <w:b/>
          <w:lang w:eastAsia="nl-NL"/>
        </w:rPr>
      </w:pPr>
      <w:bookmarkStart w:id="278" w:name="_Toc529699996"/>
      <w:bookmarkStart w:id="279" w:name="_Toc529700612"/>
      <w:bookmarkStart w:id="280" w:name="_Toc529747468"/>
      <w:bookmarkStart w:id="281" w:name="_Toc230712"/>
      <w:bookmarkStart w:id="282" w:name="_Toc230766"/>
      <w:bookmarkStart w:id="283" w:name="_Toc12079561"/>
      <w:bookmarkStart w:id="284" w:name="_Toc12862757"/>
      <w:bookmarkStart w:id="285" w:name="_Toc19591216"/>
      <w:bookmarkStart w:id="286" w:name="_Toc232304334"/>
      <w:bookmarkStart w:id="287" w:name="_Toc353446084"/>
      <w:r w:rsidRPr="003A35FD">
        <w:rPr>
          <w:rFonts w:eastAsia="Times New Roman" w:cs="Arial"/>
          <w:b/>
          <w:lang w:eastAsia="nl-NL"/>
        </w:rPr>
        <w:t>15.2.2. Evaluatie van de uitgevoerde diensten.</w:t>
      </w:r>
      <w:bookmarkEnd w:id="278"/>
      <w:bookmarkEnd w:id="279"/>
      <w:bookmarkEnd w:id="280"/>
      <w:bookmarkEnd w:id="281"/>
      <w:bookmarkEnd w:id="282"/>
      <w:bookmarkEnd w:id="283"/>
      <w:bookmarkEnd w:id="284"/>
      <w:bookmarkEnd w:id="285"/>
      <w:bookmarkEnd w:id="286"/>
      <w:bookmarkEnd w:id="287"/>
    </w:p>
    <w:p w:rsidR="00D30464" w:rsidRPr="003A35FD" w:rsidRDefault="00D30464" w:rsidP="00D30464">
      <w:pPr>
        <w:spacing w:after="0" w:line="240" w:lineRule="auto"/>
        <w:rPr>
          <w:rFonts w:eastAsia="Times New Roman" w:cs="Arial"/>
          <w:lang w:eastAsia="nl-NL"/>
        </w:rPr>
      </w:pPr>
      <w:r w:rsidRPr="003A35FD">
        <w:rPr>
          <w:rFonts w:eastAsia="Times New Roman" w:cs="Arial"/>
          <w:lang w:eastAsia="nl-NL"/>
        </w:rPr>
        <w:t>Indien tijdens de uitvoering van de diensten abnormaliteiten worden vastgesteld, zal dit onmiddellijk aan de dienstverlener worden gemeld door middel van een fax of een e-mailbericht, dat nadien zal worden bevestigd door middel van een aangetekend schrijven. De dienstverlener is verplicht om niet conform uitgevoerde diensten te herbeginnen.</w:t>
      </w:r>
    </w:p>
    <w:p w:rsidR="00D30464" w:rsidRPr="003A35FD" w:rsidRDefault="00D30464" w:rsidP="00D30464">
      <w:pPr>
        <w:spacing w:before="120" w:after="120" w:line="240" w:lineRule="auto"/>
        <w:jc w:val="both"/>
        <w:rPr>
          <w:rFonts w:eastAsia="Times New Roman" w:cs="Arial"/>
          <w:lang w:eastAsia="nl-NL"/>
        </w:rPr>
      </w:pPr>
      <w:r w:rsidRPr="003A35FD">
        <w:rPr>
          <w:rFonts w:eastAsia="Times New Roman" w:cs="Arial"/>
          <w:lang w:eastAsia="nl-NL"/>
        </w:rPr>
        <w:t>Op het ogenblik dat de diensten zullen uitgevoerd zijn, zal een evaluatie worden gemaakt van de kwaliteit en conformiteit van de uitgevoerde diensten. Van deze evaluatie zal een proces-verbaal worden opgemaakt, waarvan het origineel exemplaar zal worden overgemaakt aan de dienstverlener. Niet behoorlijk of niet conform uitgevoerde diensten zullen moeten worden herbegonnen.</w:t>
      </w:r>
      <w:bookmarkStart w:id="288" w:name="_Toc353446086"/>
      <w:bookmarkEnd w:id="249"/>
      <w:bookmarkEnd w:id="250"/>
      <w:bookmarkEnd w:id="251"/>
      <w:bookmarkEnd w:id="252"/>
      <w:bookmarkEnd w:id="253"/>
      <w:bookmarkEnd w:id="254"/>
      <w:bookmarkEnd w:id="255"/>
      <w:bookmarkEnd w:id="256"/>
      <w:bookmarkEnd w:id="257"/>
    </w:p>
    <w:p w:rsidR="00D30464" w:rsidRPr="003A35FD" w:rsidRDefault="00D30464" w:rsidP="00D30464">
      <w:pPr>
        <w:keepNext/>
        <w:spacing w:after="0" w:line="240" w:lineRule="auto"/>
        <w:outlineLvl w:val="1"/>
        <w:rPr>
          <w:rFonts w:eastAsia="Times New Roman" w:cs="Arial"/>
          <w:b/>
          <w:sz w:val="24"/>
          <w:u w:val="single"/>
          <w:lang w:val="nl-NL" w:eastAsia="nl-NL"/>
        </w:rPr>
      </w:pPr>
      <w:bookmarkStart w:id="289" w:name="_Toc529699999"/>
      <w:bookmarkStart w:id="290" w:name="_Toc529700615"/>
      <w:bookmarkStart w:id="291" w:name="_Toc529747471"/>
      <w:bookmarkStart w:id="292" w:name="_Toc230715"/>
      <w:bookmarkStart w:id="293" w:name="_Toc230769"/>
      <w:bookmarkStart w:id="294" w:name="_Toc12079564"/>
      <w:bookmarkStart w:id="295" w:name="_Toc12862760"/>
      <w:bookmarkStart w:id="296" w:name="_Toc19591219"/>
      <w:bookmarkStart w:id="297" w:name="_Toc23579531"/>
      <w:bookmarkStart w:id="298" w:name="_Toc24324454"/>
      <w:bookmarkStart w:id="299" w:name="_Toc353446087"/>
      <w:bookmarkEnd w:id="288"/>
      <w:r w:rsidRPr="003A35FD">
        <w:rPr>
          <w:rFonts w:eastAsia="Times New Roman" w:cs="Arial"/>
          <w:b/>
          <w:sz w:val="24"/>
          <w:u w:val="single"/>
          <w:lang w:val="nl-NL" w:eastAsia="nl-NL"/>
        </w:rPr>
        <w:t>17. Bijzondere verbintenissen voor de dienstverlener</w:t>
      </w:r>
      <w:bookmarkEnd w:id="289"/>
      <w:bookmarkEnd w:id="290"/>
      <w:bookmarkEnd w:id="291"/>
      <w:bookmarkEnd w:id="292"/>
      <w:bookmarkEnd w:id="293"/>
      <w:bookmarkEnd w:id="294"/>
      <w:bookmarkEnd w:id="295"/>
      <w:bookmarkEnd w:id="296"/>
      <w:bookmarkEnd w:id="297"/>
      <w:bookmarkEnd w:id="298"/>
      <w:bookmarkEnd w:id="299"/>
    </w:p>
    <w:p w:rsidR="00D30464" w:rsidRPr="003A35FD" w:rsidRDefault="00D30464" w:rsidP="00D30464">
      <w:pPr>
        <w:tabs>
          <w:tab w:val="left" w:pos="3119"/>
        </w:tabs>
        <w:spacing w:before="120" w:after="0" w:line="240" w:lineRule="auto"/>
        <w:jc w:val="both"/>
        <w:rPr>
          <w:rFonts w:eastAsia="Times New Roman" w:cs="Arial"/>
          <w:lang w:eastAsia="nl-NL"/>
        </w:rPr>
      </w:pPr>
      <w:r w:rsidRPr="003A35FD">
        <w:rPr>
          <w:rFonts w:eastAsia="Times New Roman" w:cs="Arial"/>
          <w:lang w:eastAsia="nl-NL"/>
        </w:rPr>
        <w:t xml:space="preserve">De dienstverlener en zijn medewerkers zijn gebonden door discretieplicht met betrekking tot informatie waarvan zij weet krijgen bij de uitvoering van die opdracht. De informatie kan in geen </w:t>
      </w:r>
      <w:r w:rsidRPr="003A35FD">
        <w:rPr>
          <w:rFonts w:eastAsia="Times New Roman" w:cs="Arial"/>
          <w:lang w:eastAsia="nl-NL"/>
        </w:rPr>
        <w:lastRenderedPageBreak/>
        <w:t>geval zonder schriftelijke toestemming van de aanbestedende overheid meegedeeld worden aan derden. De dienstverlener mag deze opdracht wel opgeven als referentie</w:t>
      </w:r>
      <w:r>
        <w:rPr>
          <w:rFonts w:eastAsia="Times New Roman" w:cs="Arial"/>
          <w:lang w:eastAsia="nl-NL"/>
        </w:rPr>
        <w:t>.</w:t>
      </w:r>
    </w:p>
    <w:p w:rsidR="00D30464" w:rsidRPr="003A35FD" w:rsidRDefault="00D30464" w:rsidP="00D30464">
      <w:pPr>
        <w:tabs>
          <w:tab w:val="left" w:pos="3119"/>
        </w:tabs>
        <w:spacing w:before="120" w:after="0" w:line="240" w:lineRule="auto"/>
        <w:jc w:val="both"/>
        <w:rPr>
          <w:rFonts w:eastAsia="Times New Roman" w:cs="Arial"/>
          <w:lang w:eastAsia="nl-NL"/>
        </w:rPr>
      </w:pPr>
      <w:r w:rsidRPr="003A35FD">
        <w:rPr>
          <w:rFonts w:eastAsia="Times New Roman" w:cs="Arial"/>
          <w:lang w:eastAsia="nl-NL"/>
        </w:rPr>
        <w:t>De dienstverlener verbindt er zich toe om, tenzij bij overmacht, de opdracht te laten uitvoeren door de in de offerte opgegeven personen. De vermelde personen of hun vervangers worden allen geacht effectief deel te nemen aan de opdracht. De vervangers moet</w:t>
      </w:r>
      <w:r>
        <w:rPr>
          <w:rFonts w:eastAsia="Times New Roman" w:cs="Arial"/>
          <w:lang w:eastAsia="nl-NL"/>
        </w:rPr>
        <w:t>en</w:t>
      </w:r>
      <w:r w:rsidRPr="003A35FD">
        <w:rPr>
          <w:rFonts w:eastAsia="Times New Roman" w:cs="Arial"/>
          <w:lang w:eastAsia="nl-NL"/>
        </w:rPr>
        <w:t xml:space="preserve"> worden erkend door de aanbestedende overheid.</w:t>
      </w:r>
    </w:p>
    <w:p w:rsidR="00D30464" w:rsidRPr="003A35FD" w:rsidRDefault="00D30464" w:rsidP="00D30464">
      <w:pPr>
        <w:keepNext/>
        <w:spacing w:before="240" w:after="120" w:line="240" w:lineRule="auto"/>
        <w:outlineLvl w:val="1"/>
        <w:rPr>
          <w:rFonts w:eastAsia="Times New Roman" w:cs="Arial"/>
          <w:b/>
          <w:sz w:val="24"/>
          <w:u w:val="single"/>
          <w:lang w:val="nl-NL" w:eastAsia="nl-NL"/>
        </w:rPr>
      </w:pPr>
      <w:bookmarkStart w:id="300" w:name="_Toc232305941"/>
      <w:bookmarkStart w:id="301" w:name="_Toc19591220"/>
      <w:bookmarkStart w:id="302" w:name="_Toc12862761"/>
      <w:bookmarkStart w:id="303" w:name="_Toc12079565"/>
      <w:bookmarkStart w:id="304" w:name="_Toc230770"/>
      <w:bookmarkStart w:id="305" w:name="_Toc230716"/>
      <w:bookmarkStart w:id="306" w:name="_Toc529747472"/>
      <w:bookmarkStart w:id="307" w:name="_Toc529700616"/>
      <w:bookmarkStart w:id="308" w:name="_Toc529700000"/>
      <w:bookmarkStart w:id="309" w:name="_Toc353446088"/>
      <w:r w:rsidRPr="003A35FD">
        <w:rPr>
          <w:rFonts w:eastAsia="Times New Roman" w:cs="Arial"/>
          <w:b/>
          <w:sz w:val="24"/>
          <w:u w:val="single"/>
          <w:lang w:val="nl-NL" w:eastAsia="nl-NL"/>
        </w:rPr>
        <w:t>18. Geschillen.</w:t>
      </w:r>
      <w:bookmarkEnd w:id="300"/>
      <w:bookmarkEnd w:id="301"/>
      <w:bookmarkEnd w:id="302"/>
      <w:bookmarkEnd w:id="303"/>
      <w:bookmarkEnd w:id="304"/>
      <w:bookmarkEnd w:id="305"/>
      <w:bookmarkEnd w:id="306"/>
      <w:bookmarkEnd w:id="307"/>
      <w:bookmarkEnd w:id="308"/>
      <w:bookmarkEnd w:id="309"/>
    </w:p>
    <w:p w:rsidR="00D30464" w:rsidRPr="003A35FD" w:rsidRDefault="00D30464" w:rsidP="00D30464">
      <w:pPr>
        <w:tabs>
          <w:tab w:val="left" w:pos="3119"/>
        </w:tabs>
        <w:spacing w:after="0" w:line="240" w:lineRule="auto"/>
        <w:jc w:val="both"/>
        <w:rPr>
          <w:rFonts w:eastAsia="Times New Roman" w:cs="Arial"/>
          <w:lang w:eastAsia="nl-NL"/>
        </w:rPr>
      </w:pPr>
      <w:r w:rsidRPr="003A35FD">
        <w:rPr>
          <w:rFonts w:eastAsia="Times New Roman" w:cs="Arial"/>
          <w:lang w:eastAsia="nl-NL"/>
        </w:rPr>
        <w:t>Alle betwistingen met betrekking tot de uitvoering van deze opdracht worden uitsluitend beslecht voor de bevoegde rechtbanken van het gerechtelijk arrondissement Brugge. De voertaal is het Nederlands.</w:t>
      </w:r>
    </w:p>
    <w:p w:rsidR="00D30464" w:rsidRPr="003A35FD" w:rsidRDefault="00D30464" w:rsidP="00D30464">
      <w:pPr>
        <w:tabs>
          <w:tab w:val="left" w:pos="3119"/>
        </w:tabs>
        <w:spacing w:before="120" w:after="0" w:line="240" w:lineRule="auto"/>
        <w:jc w:val="both"/>
        <w:rPr>
          <w:rFonts w:eastAsia="Times New Roman" w:cs="Arial"/>
          <w:lang w:eastAsia="nl-NL"/>
        </w:rPr>
      </w:pPr>
      <w:r w:rsidRPr="003A35FD">
        <w:rPr>
          <w:rFonts w:eastAsia="Times New Roman" w:cs="Arial"/>
          <w:lang w:eastAsia="nl-NL"/>
        </w:rPr>
        <w:t>De aanbestedende overheid is in geen geval aansprakelijk voor de schade aan personen of goederen die rechtstreeks of onrechtstreeks het gevolg is van de activiteiten die nodig zijn voor de uitvoering van deze opdracht. De opdrachtnemer vrijwaart de aanbestedende overheid tegen elke vordering van schadevergoeding door derden in dit verband.</w:t>
      </w:r>
    </w:p>
    <w:p w:rsidR="00D30464" w:rsidRDefault="00D30464" w:rsidP="00D30464">
      <w:pPr>
        <w:spacing w:after="0" w:line="240" w:lineRule="auto"/>
        <w:ind w:left="360"/>
        <w:jc w:val="both"/>
        <w:rPr>
          <w:sz w:val="18"/>
          <w:szCs w:val="18"/>
        </w:rPr>
      </w:pPr>
    </w:p>
    <w:p w:rsidR="00D30464" w:rsidRPr="00C306F5" w:rsidRDefault="00D30464" w:rsidP="00D30464">
      <w:pPr>
        <w:spacing w:after="1080" w:line="240" w:lineRule="auto"/>
        <w:ind w:firstLine="6"/>
        <w:rPr>
          <w:rFonts w:cs="Arial"/>
        </w:rPr>
      </w:pPr>
      <w:r w:rsidRPr="003A35FD">
        <w:rPr>
          <w:rFonts w:eastAsia="Times New Roman" w:cs="Arial"/>
          <w:lang w:eastAsia="nl-NL"/>
        </w:rPr>
        <w:t>Bestek goedgekeurd door de Raad van Bestuur van Toeri</w:t>
      </w:r>
      <w:r>
        <w:rPr>
          <w:rFonts w:eastAsia="Times New Roman" w:cs="Arial"/>
          <w:lang w:eastAsia="nl-NL"/>
        </w:rPr>
        <w:t xml:space="preserve">sme Middelkerke vzw in de zitting van </w:t>
      </w:r>
      <w:r w:rsidR="00F47754">
        <w:rPr>
          <w:rFonts w:eastAsia="Times New Roman" w:cs="Arial"/>
          <w:lang w:eastAsia="nl-NL"/>
        </w:rPr>
        <w:t>9 juli 2018</w:t>
      </w:r>
      <w:r w:rsidRPr="003A35FD">
        <w:rPr>
          <w:rFonts w:eastAsia="Times New Roman" w:cs="Arial"/>
          <w:lang w:eastAsia="nl-NL"/>
        </w:rPr>
        <w:t xml:space="preserve"> te 8430 Middelkerke.</w:t>
      </w:r>
    </w:p>
    <w:p w:rsidR="00B40045" w:rsidRPr="002E7F9C" w:rsidRDefault="00B40045" w:rsidP="00B40045">
      <w:pPr>
        <w:framePr w:w="9212" w:h="0" w:hSpace="141" w:wrap="around" w:vAnchor="text" w:hAnchor="text" w:y="10"/>
        <w:pBdr>
          <w:top w:val="single" w:sz="6" w:space="1" w:color="auto"/>
          <w:left w:val="single" w:sz="6" w:space="1" w:color="auto"/>
          <w:bottom w:val="single" w:sz="6" w:space="1" w:color="auto"/>
          <w:right w:val="single" w:sz="6" w:space="1" w:color="auto"/>
        </w:pBdr>
        <w:ind w:right="-1"/>
        <w:rPr>
          <w:sz w:val="24"/>
          <w:lang w:val="nl-NL"/>
        </w:rPr>
      </w:pPr>
      <w:r>
        <w:rPr>
          <w:sz w:val="24"/>
          <w:lang w:val="nl-NL"/>
        </w:rPr>
        <w:t xml:space="preserve">Inschrijvingsformulier </w:t>
      </w:r>
      <w:r w:rsidR="009C4804">
        <w:rPr>
          <w:sz w:val="24"/>
          <w:lang w:val="nl-NL"/>
        </w:rPr>
        <w:t>voor de catering en bar tijdens</w:t>
      </w:r>
      <w:r w:rsidRPr="002E7F9C">
        <w:rPr>
          <w:sz w:val="24"/>
          <w:lang w:val="nl-NL"/>
        </w:rPr>
        <w:t xml:space="preserve"> het </w:t>
      </w:r>
      <w:r>
        <w:rPr>
          <w:sz w:val="24"/>
          <w:lang w:val="nl-NL"/>
        </w:rPr>
        <w:t>Champagneweekend op 9, 10, 11 november 2018</w:t>
      </w:r>
      <w:r w:rsidRPr="002E7F9C">
        <w:rPr>
          <w:sz w:val="24"/>
          <w:lang w:val="nl-NL"/>
        </w:rPr>
        <w:t xml:space="preserve"> in de Branding in Middelkerke </w:t>
      </w:r>
    </w:p>
    <w:p w:rsidR="00B40045" w:rsidRPr="002E7F9C" w:rsidRDefault="00B40045" w:rsidP="00B40045">
      <w:pPr>
        <w:spacing w:before="120" w:after="120"/>
        <w:rPr>
          <w:b/>
        </w:rPr>
      </w:pPr>
      <w:r w:rsidRPr="002E7F9C">
        <w:rPr>
          <w:b/>
        </w:rPr>
        <w:t>De firma</w:t>
      </w:r>
    </w:p>
    <w:tbl>
      <w:tblPr>
        <w:tblW w:w="0" w:type="auto"/>
        <w:tblLayout w:type="fixed"/>
        <w:tblCellMar>
          <w:left w:w="70" w:type="dxa"/>
          <w:right w:w="70" w:type="dxa"/>
        </w:tblCellMar>
        <w:tblLook w:val="0000" w:firstRow="0" w:lastRow="0" w:firstColumn="0" w:lastColumn="0" w:noHBand="0" w:noVBand="0"/>
      </w:tblPr>
      <w:tblGrid>
        <w:gridCol w:w="9211"/>
      </w:tblGrid>
      <w:tr w:rsidR="00B40045" w:rsidRPr="002E7F9C" w:rsidTr="00371F90">
        <w:tc>
          <w:tcPr>
            <w:tcW w:w="9211"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spacing w:before="240"/>
            </w:pPr>
            <w:r w:rsidRPr="002E7F9C">
              <w:tab/>
            </w:r>
          </w:p>
          <w:p w:rsidR="00B40045" w:rsidRPr="002E7F9C" w:rsidRDefault="00B40045" w:rsidP="00371F90">
            <w:pPr>
              <w:tabs>
                <w:tab w:val="right" w:leader="dot" w:pos="9072"/>
              </w:tabs>
              <w:jc w:val="right"/>
            </w:pPr>
            <w:r w:rsidRPr="002E7F9C">
              <w:t>(volledige benaming)</w:t>
            </w:r>
          </w:p>
        </w:tc>
      </w:tr>
    </w:tbl>
    <w:p w:rsidR="00B40045" w:rsidRPr="002E7F9C" w:rsidRDefault="00B40045" w:rsidP="00B40045">
      <w:pPr>
        <w:tabs>
          <w:tab w:val="right" w:leader="dot" w:pos="9072"/>
        </w:tabs>
        <w:spacing w:before="120" w:after="120"/>
      </w:pPr>
      <w:r w:rsidRPr="002E7F9C">
        <w:t xml:space="preserve">met als </w:t>
      </w:r>
      <w:r w:rsidRPr="002E7F9C">
        <w:rPr>
          <w:b/>
        </w:rPr>
        <w:t>adres:</w:t>
      </w:r>
    </w:p>
    <w:tbl>
      <w:tblPr>
        <w:tblW w:w="0" w:type="auto"/>
        <w:tblLayout w:type="fixed"/>
        <w:tblCellMar>
          <w:left w:w="70" w:type="dxa"/>
          <w:right w:w="70" w:type="dxa"/>
        </w:tblCellMar>
        <w:tblLook w:val="0000" w:firstRow="0" w:lastRow="0" w:firstColumn="0" w:lastColumn="0" w:noHBand="0" w:noVBand="0"/>
      </w:tblPr>
      <w:tblGrid>
        <w:gridCol w:w="9211"/>
      </w:tblGrid>
      <w:tr w:rsidR="00B40045" w:rsidRPr="002E7F9C" w:rsidTr="00371F90">
        <w:tc>
          <w:tcPr>
            <w:tcW w:w="9211"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jc w:val="right"/>
              <w:rPr>
                <w:lang w:val="nl-NL"/>
              </w:rPr>
            </w:pPr>
          </w:p>
          <w:p w:rsidR="00B40045" w:rsidRPr="002E7F9C" w:rsidRDefault="00B40045" w:rsidP="00371F90">
            <w:pPr>
              <w:tabs>
                <w:tab w:val="right" w:leader="dot" w:pos="9072"/>
              </w:tabs>
              <w:rPr>
                <w:lang w:val="nl-NL"/>
              </w:rPr>
            </w:pPr>
            <w:r w:rsidRPr="002E7F9C">
              <w:rPr>
                <w:lang w:val="nl-NL"/>
              </w:rPr>
              <w:t>(straat)</w:t>
            </w:r>
            <w:r w:rsidRPr="002E7F9C">
              <w:rPr>
                <w:lang w:val="nl-NL"/>
              </w:rPr>
              <w:tab/>
            </w:r>
          </w:p>
          <w:p w:rsidR="00B40045" w:rsidRPr="002E7F9C" w:rsidRDefault="00B40045" w:rsidP="00371F90">
            <w:pPr>
              <w:tabs>
                <w:tab w:val="right" w:leader="dot" w:pos="9072"/>
              </w:tabs>
              <w:spacing w:before="120" w:after="120"/>
              <w:rPr>
                <w:lang w:val="nl-NL"/>
              </w:rPr>
            </w:pPr>
            <w:r w:rsidRPr="002E7F9C">
              <w:rPr>
                <w:lang w:val="nl-NL"/>
              </w:rPr>
              <w:t>(</w:t>
            </w:r>
            <w:proofErr w:type="spellStart"/>
            <w:r w:rsidRPr="002E7F9C">
              <w:rPr>
                <w:lang w:val="nl-NL"/>
              </w:rPr>
              <w:t>postnr</w:t>
            </w:r>
            <w:proofErr w:type="spellEnd"/>
            <w:r w:rsidRPr="002E7F9C">
              <w:rPr>
                <w:lang w:val="nl-NL"/>
              </w:rPr>
              <w:t xml:space="preserve"> en gemeente)</w:t>
            </w:r>
            <w:r w:rsidRPr="002E7F9C">
              <w:rPr>
                <w:lang w:val="nl-NL"/>
              </w:rPr>
              <w:tab/>
            </w:r>
          </w:p>
          <w:p w:rsidR="00B40045" w:rsidRPr="002E7F9C" w:rsidRDefault="00B40045" w:rsidP="00371F90">
            <w:pPr>
              <w:tabs>
                <w:tab w:val="right" w:leader="dot" w:pos="9072"/>
              </w:tabs>
              <w:spacing w:before="120" w:after="240"/>
              <w:rPr>
                <w:lang w:val="nl-NL"/>
              </w:rPr>
            </w:pPr>
            <w:r w:rsidRPr="002E7F9C">
              <w:rPr>
                <w:lang w:val="nl-NL"/>
              </w:rPr>
              <w:t xml:space="preserve">(land) </w:t>
            </w:r>
            <w:r w:rsidRPr="002E7F9C">
              <w:rPr>
                <w:lang w:val="nl-NL"/>
              </w:rPr>
              <w:tab/>
            </w:r>
          </w:p>
        </w:tc>
      </w:tr>
    </w:tbl>
    <w:p w:rsidR="00B40045" w:rsidRPr="002E7F9C" w:rsidRDefault="00B40045" w:rsidP="00B40045"/>
    <w:tbl>
      <w:tblPr>
        <w:tblW w:w="0" w:type="auto"/>
        <w:tblLayout w:type="fixed"/>
        <w:tblCellMar>
          <w:left w:w="70" w:type="dxa"/>
          <w:right w:w="70" w:type="dxa"/>
        </w:tblCellMar>
        <w:tblLook w:val="0000" w:firstRow="0" w:lastRow="0" w:firstColumn="0" w:lastColumn="0" w:noHBand="0" w:noVBand="0"/>
      </w:tblPr>
      <w:tblGrid>
        <w:gridCol w:w="4181"/>
        <w:gridCol w:w="5030"/>
      </w:tblGrid>
      <w:tr w:rsidR="00B40045" w:rsidRPr="002E7F9C" w:rsidTr="00371F90">
        <w:tc>
          <w:tcPr>
            <w:tcW w:w="4181" w:type="dxa"/>
          </w:tcPr>
          <w:p w:rsidR="00B40045" w:rsidRPr="002E7F9C" w:rsidRDefault="00B40045" w:rsidP="00371F90">
            <w:pPr>
              <w:tabs>
                <w:tab w:val="right" w:leader="dot" w:pos="9072"/>
              </w:tabs>
              <w:rPr>
                <w:lang w:val="nl-NL"/>
              </w:rPr>
            </w:pPr>
            <w:r w:rsidRPr="002E7F9C">
              <w:rPr>
                <w:lang w:val="nl-NL"/>
              </w:rPr>
              <w:lastRenderedPageBreak/>
              <w:t xml:space="preserve">Ingeschreven bij de </w:t>
            </w:r>
            <w:r w:rsidRPr="002E7F9C">
              <w:rPr>
                <w:b/>
                <w:bCs/>
                <w:lang w:val="nl-NL"/>
              </w:rPr>
              <w:t>Kruispuntbank van de Ondernemingen</w:t>
            </w:r>
            <w:r w:rsidRPr="002E7F9C">
              <w:rPr>
                <w:lang w:val="nl-NL"/>
              </w:rPr>
              <w:t xml:space="preserve"> onder nummer</w:t>
            </w:r>
          </w:p>
        </w:tc>
        <w:tc>
          <w:tcPr>
            <w:tcW w:w="5030"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spacing w:before="120"/>
              <w:rPr>
                <w:lang w:val="nl-NL"/>
              </w:rPr>
            </w:pPr>
            <w:r w:rsidRPr="002E7F9C">
              <w:rPr>
                <w:lang w:val="nl-NL"/>
              </w:rPr>
              <w:tab/>
            </w:r>
          </w:p>
        </w:tc>
      </w:tr>
      <w:tr w:rsidR="00B40045" w:rsidRPr="002E7F9C" w:rsidTr="00371F90">
        <w:tc>
          <w:tcPr>
            <w:tcW w:w="4181" w:type="dxa"/>
          </w:tcPr>
          <w:p w:rsidR="00B40045" w:rsidRPr="002E7F9C" w:rsidRDefault="00B40045" w:rsidP="00371F90">
            <w:pPr>
              <w:tabs>
                <w:tab w:val="right" w:leader="dot" w:pos="9072"/>
              </w:tabs>
              <w:spacing w:before="240"/>
              <w:rPr>
                <w:i/>
              </w:rPr>
            </w:pPr>
            <w:r w:rsidRPr="002E7F9C">
              <w:t xml:space="preserve">en waarvoor </w:t>
            </w:r>
            <w:r w:rsidRPr="002E7F9C">
              <w:rPr>
                <w:b/>
              </w:rPr>
              <w:t>Mijnheer/Mevrouw</w:t>
            </w:r>
          </w:p>
        </w:tc>
        <w:tc>
          <w:tcPr>
            <w:tcW w:w="5030"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spacing w:before="120" w:after="120"/>
            </w:pPr>
            <w:r w:rsidRPr="002E7F9C">
              <w:t>(naam)</w:t>
            </w:r>
            <w:r w:rsidRPr="002E7F9C">
              <w:tab/>
            </w:r>
          </w:p>
          <w:p w:rsidR="00B40045" w:rsidRPr="002E7F9C" w:rsidRDefault="00B40045" w:rsidP="00371F90">
            <w:pPr>
              <w:tabs>
                <w:tab w:val="right" w:leader="dot" w:pos="9072"/>
              </w:tabs>
              <w:spacing w:before="120" w:after="120"/>
            </w:pPr>
            <w:r w:rsidRPr="002E7F9C">
              <w:t>(functie)</w:t>
            </w:r>
            <w:r w:rsidRPr="002E7F9C">
              <w:tab/>
            </w:r>
          </w:p>
        </w:tc>
      </w:tr>
    </w:tbl>
    <w:p w:rsidR="00B40045" w:rsidRPr="002E7F9C" w:rsidRDefault="00B40045" w:rsidP="00B40045">
      <w:pPr>
        <w:tabs>
          <w:tab w:val="right" w:leader="dot" w:pos="9072"/>
        </w:tabs>
        <w:spacing w:before="120" w:after="120"/>
      </w:pPr>
      <w:r w:rsidRPr="002E7F9C">
        <w:rPr>
          <w:b/>
        </w:rPr>
        <w:t>gedomicilieerd</w:t>
      </w:r>
      <w:r w:rsidRPr="002E7F9C">
        <w:t xml:space="preserve"> op het adres</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B40045" w:rsidRPr="002E7F9C" w:rsidTr="00371F90">
        <w:tc>
          <w:tcPr>
            <w:tcW w:w="9211" w:type="dxa"/>
          </w:tcPr>
          <w:p w:rsidR="00B40045" w:rsidRPr="002E7F9C" w:rsidRDefault="00B40045" w:rsidP="00371F90">
            <w:pPr>
              <w:tabs>
                <w:tab w:val="right" w:leader="dot" w:pos="9072"/>
              </w:tabs>
              <w:jc w:val="right"/>
              <w:rPr>
                <w:lang w:val="nl-NL"/>
              </w:rPr>
            </w:pPr>
          </w:p>
          <w:p w:rsidR="00B40045" w:rsidRPr="002E7F9C" w:rsidRDefault="00B40045" w:rsidP="00371F90">
            <w:pPr>
              <w:tabs>
                <w:tab w:val="right" w:leader="dot" w:pos="9072"/>
              </w:tabs>
              <w:rPr>
                <w:lang w:val="nl-NL"/>
              </w:rPr>
            </w:pPr>
            <w:r w:rsidRPr="002E7F9C">
              <w:rPr>
                <w:lang w:val="nl-NL"/>
              </w:rPr>
              <w:t>(straat)</w:t>
            </w:r>
            <w:r w:rsidRPr="002E7F9C">
              <w:rPr>
                <w:lang w:val="nl-NL"/>
              </w:rPr>
              <w:tab/>
            </w:r>
          </w:p>
          <w:p w:rsidR="00B40045" w:rsidRPr="002E7F9C" w:rsidRDefault="00B40045" w:rsidP="00371F90">
            <w:pPr>
              <w:tabs>
                <w:tab w:val="right" w:leader="dot" w:pos="9072"/>
              </w:tabs>
              <w:spacing w:before="120" w:after="120"/>
              <w:rPr>
                <w:lang w:val="nl-NL"/>
              </w:rPr>
            </w:pPr>
            <w:r w:rsidRPr="002E7F9C">
              <w:rPr>
                <w:lang w:val="nl-NL"/>
              </w:rPr>
              <w:t>(</w:t>
            </w:r>
            <w:proofErr w:type="spellStart"/>
            <w:r w:rsidRPr="002E7F9C">
              <w:rPr>
                <w:lang w:val="nl-NL"/>
              </w:rPr>
              <w:t>postnr</w:t>
            </w:r>
            <w:proofErr w:type="spellEnd"/>
            <w:r w:rsidRPr="002E7F9C">
              <w:rPr>
                <w:lang w:val="nl-NL"/>
              </w:rPr>
              <w:t xml:space="preserve"> en gemeente)</w:t>
            </w:r>
            <w:r w:rsidRPr="002E7F9C">
              <w:rPr>
                <w:lang w:val="nl-NL"/>
              </w:rPr>
              <w:tab/>
            </w:r>
          </w:p>
          <w:p w:rsidR="00B40045" w:rsidRPr="002E7F9C" w:rsidRDefault="00B40045" w:rsidP="00371F90">
            <w:pPr>
              <w:tabs>
                <w:tab w:val="right" w:leader="dot" w:pos="9072"/>
              </w:tabs>
              <w:spacing w:before="120" w:after="240"/>
              <w:rPr>
                <w:lang w:val="nl-NL"/>
              </w:rPr>
            </w:pPr>
            <w:r w:rsidRPr="002E7F9C">
              <w:rPr>
                <w:lang w:val="nl-NL"/>
              </w:rPr>
              <w:t xml:space="preserve">(land) </w:t>
            </w:r>
            <w:r w:rsidRPr="002E7F9C">
              <w:rPr>
                <w:lang w:val="nl-NL"/>
              </w:rPr>
              <w:tab/>
            </w:r>
          </w:p>
        </w:tc>
      </w:tr>
    </w:tbl>
    <w:p w:rsidR="009C4804" w:rsidRDefault="00B40045" w:rsidP="009C4804">
      <w:pPr>
        <w:spacing w:before="120" w:after="120"/>
        <w:rPr>
          <w:b/>
          <w:spacing w:val="-4"/>
          <w:lang w:val="nl-NL"/>
        </w:rPr>
      </w:pPr>
      <w:r w:rsidRPr="002E7F9C">
        <w:rPr>
          <w:spacing w:val="-4"/>
          <w:lang w:val="nl-NL"/>
        </w:rPr>
        <w:t xml:space="preserve">als </w:t>
      </w:r>
      <w:r w:rsidRPr="002E7F9C">
        <w:rPr>
          <w:b/>
          <w:spacing w:val="-4"/>
          <w:lang w:val="nl-NL"/>
        </w:rPr>
        <w:t>inschrijver of gevolmachtigde</w:t>
      </w:r>
      <w:r w:rsidRPr="002E7F9C">
        <w:rPr>
          <w:spacing w:val="-4"/>
          <w:lang w:val="nl-NL"/>
        </w:rPr>
        <w:t xml:space="preserve"> optreedt en hieronder ondertekent, </w:t>
      </w:r>
      <w:r w:rsidRPr="002E7F9C">
        <w:rPr>
          <w:b/>
          <w:spacing w:val="-4"/>
          <w:lang w:val="nl-NL"/>
        </w:rPr>
        <w:t>verbindt zich tot de uitvoering, overeenkomstig de voorwaarden en bepalingen van het bestek voor</w:t>
      </w:r>
      <w:r w:rsidRPr="002E7F9C">
        <w:rPr>
          <w:b/>
          <w:spacing w:val="-4"/>
        </w:rPr>
        <w:t xml:space="preserve"> de organisatie van Champagneweekend in het casino van Middelkerke </w:t>
      </w:r>
      <w:r w:rsidRPr="002E7F9C">
        <w:rPr>
          <w:b/>
          <w:spacing w:val="-4"/>
          <w:lang w:val="nl-NL"/>
        </w:rPr>
        <w:t xml:space="preserve">vormende het ENIGE PERCEEL van dit document uit te </w:t>
      </w:r>
      <w:r w:rsidRPr="002E7F9C">
        <w:rPr>
          <w:b/>
          <w:i/>
          <w:spacing w:val="-4"/>
          <w:lang w:val="nl-NL"/>
        </w:rPr>
        <w:t>voeren</w:t>
      </w:r>
      <w:r w:rsidRPr="002E7F9C">
        <w:rPr>
          <w:b/>
          <w:spacing w:val="-4"/>
          <w:lang w:val="nl-NL"/>
        </w:rPr>
        <w:t xml:space="preserve">, </w:t>
      </w:r>
      <w:r w:rsidR="009C4804">
        <w:rPr>
          <w:b/>
          <w:spacing w:val="-4"/>
          <w:lang w:val="nl-NL"/>
        </w:rPr>
        <w:t>en hiervoor 1.589,  euro incl. BTW te betalen aan Toerisme Middelkerke vzw. De factuur zal u toegezonden worden.</w:t>
      </w:r>
      <w:bookmarkStart w:id="310" w:name="_GoBack"/>
      <w:bookmarkEnd w:id="310"/>
    </w:p>
    <w:p w:rsidR="00B40045" w:rsidRPr="002E7F9C" w:rsidRDefault="00B40045" w:rsidP="009C4804">
      <w:pPr>
        <w:spacing w:before="120" w:after="120"/>
        <w:rPr>
          <w:lang w:val="nl-NL"/>
        </w:rPr>
      </w:pPr>
      <w:r w:rsidRPr="002E7F9C">
        <w:rPr>
          <w:lang w:val="nl-NL"/>
        </w:rPr>
        <w:t>In de offerte is de vertrouwelijke informatie en/of de informatie die betrekking heeft op technische of commerciële geheimen duidelijk aangeduid.</w:t>
      </w:r>
    </w:p>
    <w:p w:rsidR="00B40045" w:rsidRPr="002E7F9C" w:rsidRDefault="00B40045" w:rsidP="00B40045">
      <w:pPr>
        <w:spacing w:before="120" w:after="120"/>
        <w:rPr>
          <w:lang w:val="nl-NL"/>
        </w:rPr>
      </w:pPr>
      <w:r w:rsidRPr="002E7F9C">
        <w:rPr>
          <w:lang w:val="nl-NL"/>
        </w:rPr>
        <w:t>Er wordt gekozen voor de Nederlandse  taal voor de interpretatie van het contract.</w:t>
      </w:r>
    </w:p>
    <w:p w:rsidR="00B40045" w:rsidRPr="002E7F9C" w:rsidRDefault="00B40045" w:rsidP="00B40045">
      <w:pPr>
        <w:spacing w:after="120"/>
        <w:rPr>
          <w:lang w:val="nl-NL"/>
        </w:rPr>
      </w:pPr>
      <w:r w:rsidRPr="002E7F9C">
        <w:rPr>
          <w:lang w:val="nl-NL"/>
        </w:rPr>
        <w:t>Alle briefwisseling betreffende de uitvoering van de opdracht moet worden gestuurd naar:</w:t>
      </w:r>
    </w:p>
    <w:tbl>
      <w:tblPr>
        <w:tblW w:w="0" w:type="auto"/>
        <w:tblLayout w:type="fixed"/>
        <w:tblCellMar>
          <w:left w:w="70" w:type="dxa"/>
          <w:right w:w="70" w:type="dxa"/>
        </w:tblCellMar>
        <w:tblLook w:val="0000" w:firstRow="0" w:lastRow="0" w:firstColumn="0" w:lastColumn="0" w:noHBand="0" w:noVBand="0"/>
      </w:tblPr>
      <w:tblGrid>
        <w:gridCol w:w="9211"/>
      </w:tblGrid>
      <w:tr w:rsidR="00B40045" w:rsidRPr="002E7F9C" w:rsidTr="00371F90">
        <w:tc>
          <w:tcPr>
            <w:tcW w:w="9211"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spacing w:before="240" w:after="120"/>
              <w:rPr>
                <w:lang w:val="nl-NL"/>
              </w:rPr>
            </w:pPr>
            <w:r w:rsidRPr="002E7F9C">
              <w:rPr>
                <w:lang w:val="nl-NL"/>
              </w:rPr>
              <w:t>(straat)</w:t>
            </w:r>
            <w:r w:rsidRPr="002E7F9C">
              <w:rPr>
                <w:lang w:val="nl-NL"/>
              </w:rPr>
              <w:tab/>
            </w:r>
          </w:p>
          <w:p w:rsidR="00B40045" w:rsidRPr="002E7F9C" w:rsidRDefault="00B40045" w:rsidP="00371F90">
            <w:pPr>
              <w:tabs>
                <w:tab w:val="right" w:leader="dot" w:pos="9072"/>
              </w:tabs>
              <w:spacing w:before="120" w:after="120"/>
              <w:rPr>
                <w:lang w:val="nl-NL"/>
              </w:rPr>
            </w:pPr>
            <w:r w:rsidRPr="002E7F9C">
              <w:rPr>
                <w:lang w:val="nl-NL"/>
              </w:rPr>
              <w:t>(</w:t>
            </w:r>
            <w:proofErr w:type="spellStart"/>
            <w:r w:rsidRPr="002E7F9C">
              <w:rPr>
                <w:lang w:val="nl-NL"/>
              </w:rPr>
              <w:t>postnr</w:t>
            </w:r>
            <w:proofErr w:type="spellEnd"/>
            <w:r w:rsidRPr="002E7F9C">
              <w:rPr>
                <w:lang w:val="nl-NL"/>
              </w:rPr>
              <w:t>. en gemeente)</w:t>
            </w:r>
            <w:r w:rsidRPr="002E7F9C">
              <w:rPr>
                <w:lang w:val="nl-NL"/>
              </w:rPr>
              <w:tab/>
            </w:r>
          </w:p>
          <w:p w:rsidR="00B40045" w:rsidRPr="002E7F9C" w:rsidRDefault="00B40045" w:rsidP="00371F90">
            <w:pPr>
              <w:tabs>
                <w:tab w:val="right" w:leader="dot" w:pos="9072"/>
              </w:tabs>
              <w:spacing w:before="120" w:after="120"/>
              <w:rPr>
                <w:lang w:val="nl-NL"/>
              </w:rPr>
            </w:pPr>
            <w:r w:rsidRPr="002E7F9C">
              <w:rPr>
                <w:lang w:val="nl-NL"/>
              </w:rPr>
              <w:t>(</w:t>
            </w:r>
            <w:r w:rsidRPr="002E7F9C">
              <w:sym w:font="Wingdings" w:char="F029"/>
            </w:r>
            <w:r w:rsidRPr="002E7F9C">
              <w:rPr>
                <w:lang w:val="nl-NL"/>
              </w:rPr>
              <w:t xml:space="preserve"> en </w:t>
            </w:r>
            <w:r w:rsidRPr="002E7F9C">
              <w:sym w:font="CaslonOpnface BT" w:char="0046"/>
            </w:r>
            <w:r w:rsidRPr="002E7F9C">
              <w:rPr>
                <w:lang w:val="nl-NL"/>
              </w:rPr>
              <w:t>-nummer)</w:t>
            </w:r>
            <w:r w:rsidRPr="002E7F9C">
              <w:rPr>
                <w:lang w:val="nl-NL"/>
              </w:rPr>
              <w:tab/>
            </w:r>
          </w:p>
          <w:p w:rsidR="00B40045" w:rsidRPr="002E7F9C" w:rsidRDefault="00B40045" w:rsidP="00371F90">
            <w:pPr>
              <w:tabs>
                <w:tab w:val="right" w:leader="dot" w:pos="9072"/>
              </w:tabs>
              <w:spacing w:before="120" w:after="240"/>
              <w:rPr>
                <w:lang w:val="nl-NL"/>
              </w:rPr>
            </w:pPr>
            <w:r w:rsidRPr="002E7F9C">
              <w:rPr>
                <w:lang w:val="nl-NL"/>
              </w:rPr>
              <w:t xml:space="preserve">(e-mailadres) </w:t>
            </w:r>
            <w:r w:rsidRPr="002E7F9C">
              <w:rPr>
                <w:lang w:val="nl-NL"/>
              </w:rPr>
              <w:tab/>
            </w:r>
          </w:p>
        </w:tc>
      </w:tr>
    </w:tbl>
    <w:p w:rsidR="00B40045" w:rsidRPr="002E7F9C" w:rsidRDefault="00B40045" w:rsidP="00B40045">
      <w:pPr>
        <w:ind w:right="-1"/>
        <w:rPr>
          <w:lang w:val="nl-NL"/>
        </w:rPr>
      </w:pPr>
    </w:p>
    <w:tbl>
      <w:tblPr>
        <w:tblW w:w="0" w:type="auto"/>
        <w:tblLayout w:type="fixed"/>
        <w:tblCellMar>
          <w:left w:w="70" w:type="dxa"/>
          <w:right w:w="70" w:type="dxa"/>
        </w:tblCellMar>
        <w:tblLook w:val="0000" w:firstRow="0" w:lastRow="0" w:firstColumn="0" w:lastColumn="0" w:noHBand="0" w:noVBand="0"/>
      </w:tblPr>
      <w:tblGrid>
        <w:gridCol w:w="1204"/>
        <w:gridCol w:w="3828"/>
        <w:gridCol w:w="160"/>
        <w:gridCol w:w="4092"/>
      </w:tblGrid>
      <w:tr w:rsidR="00B40045" w:rsidRPr="002E7F9C" w:rsidTr="00371F90">
        <w:tc>
          <w:tcPr>
            <w:tcW w:w="1204" w:type="dxa"/>
          </w:tcPr>
          <w:p w:rsidR="00B40045" w:rsidRPr="002E7F9C" w:rsidRDefault="00B40045" w:rsidP="00371F90">
            <w:pPr>
              <w:spacing w:before="60" w:after="60"/>
              <w:rPr>
                <w:b/>
              </w:rPr>
            </w:pPr>
            <w:r w:rsidRPr="002E7F9C">
              <w:rPr>
                <w:b/>
              </w:rPr>
              <w:t xml:space="preserve">Gedaan: </w:t>
            </w:r>
          </w:p>
        </w:tc>
        <w:tc>
          <w:tcPr>
            <w:tcW w:w="3828" w:type="dxa"/>
            <w:tcBorders>
              <w:top w:val="single" w:sz="6" w:space="0" w:color="auto"/>
              <w:left w:val="single" w:sz="6" w:space="0" w:color="auto"/>
              <w:bottom w:val="single" w:sz="6" w:space="0" w:color="auto"/>
            </w:tcBorders>
          </w:tcPr>
          <w:p w:rsidR="00B40045" w:rsidRPr="002E7F9C" w:rsidRDefault="00B40045" w:rsidP="00371F90">
            <w:pPr>
              <w:tabs>
                <w:tab w:val="right" w:leader="dot" w:pos="9072"/>
              </w:tabs>
              <w:spacing w:before="60" w:after="60"/>
              <w:rPr>
                <w:b/>
              </w:rPr>
            </w:pPr>
            <w:r w:rsidRPr="002E7F9C">
              <w:rPr>
                <w:b/>
              </w:rPr>
              <w:t xml:space="preserve">Te </w:t>
            </w:r>
            <w:r w:rsidRPr="002E7F9C">
              <w:rPr>
                <w:b/>
              </w:rPr>
              <w:tab/>
            </w:r>
          </w:p>
        </w:tc>
        <w:tc>
          <w:tcPr>
            <w:tcW w:w="160" w:type="dxa"/>
            <w:tcBorders>
              <w:left w:val="single" w:sz="6" w:space="0" w:color="auto"/>
              <w:right w:val="single" w:sz="6" w:space="0" w:color="auto"/>
            </w:tcBorders>
          </w:tcPr>
          <w:p w:rsidR="00B40045" w:rsidRPr="002E7F9C" w:rsidRDefault="00B40045" w:rsidP="00371F90">
            <w:pPr>
              <w:spacing w:before="60" w:after="60"/>
              <w:rPr>
                <w:b/>
              </w:rPr>
            </w:pPr>
          </w:p>
        </w:tc>
        <w:tc>
          <w:tcPr>
            <w:tcW w:w="4092"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spacing w:before="60" w:after="60"/>
              <w:rPr>
                <w:b/>
              </w:rPr>
            </w:pPr>
            <w:r w:rsidRPr="002E7F9C">
              <w:rPr>
                <w:b/>
              </w:rPr>
              <w:t xml:space="preserve">op ……/…. 201   </w:t>
            </w:r>
          </w:p>
        </w:tc>
      </w:tr>
    </w:tbl>
    <w:p w:rsidR="00B40045" w:rsidRPr="002E7F9C" w:rsidRDefault="00B40045" w:rsidP="00B40045">
      <w:pPr>
        <w:spacing w:before="240" w:after="240"/>
      </w:pPr>
      <w:r w:rsidRPr="002E7F9C">
        <w:rPr>
          <w:b/>
        </w:rPr>
        <w:t>De inschrijver of gevolmachtigde</w:t>
      </w:r>
      <w:r w:rsidRPr="002E7F9C">
        <w:t>:</w:t>
      </w:r>
    </w:p>
    <w:tbl>
      <w:tblPr>
        <w:tblW w:w="8080" w:type="dxa"/>
        <w:tblInd w:w="1205" w:type="dxa"/>
        <w:tblLayout w:type="fixed"/>
        <w:tblCellMar>
          <w:left w:w="71" w:type="dxa"/>
          <w:right w:w="71" w:type="dxa"/>
        </w:tblCellMar>
        <w:tblLook w:val="0000" w:firstRow="0" w:lastRow="0" w:firstColumn="0" w:lastColumn="0" w:noHBand="0" w:noVBand="0"/>
      </w:tblPr>
      <w:tblGrid>
        <w:gridCol w:w="8080"/>
      </w:tblGrid>
      <w:tr w:rsidR="00B40045" w:rsidRPr="002E7F9C" w:rsidTr="00371F90">
        <w:trPr>
          <w:trHeight w:val="1367"/>
        </w:trPr>
        <w:tc>
          <w:tcPr>
            <w:tcW w:w="8080" w:type="dxa"/>
            <w:tcBorders>
              <w:top w:val="single" w:sz="6" w:space="0" w:color="auto"/>
              <w:left w:val="single" w:sz="6" w:space="0" w:color="auto"/>
              <w:bottom w:val="single" w:sz="6" w:space="0" w:color="auto"/>
              <w:right w:val="single" w:sz="6" w:space="0" w:color="auto"/>
            </w:tcBorders>
          </w:tcPr>
          <w:p w:rsidR="00B40045" w:rsidRPr="002E7F9C" w:rsidRDefault="00B40045" w:rsidP="00371F90">
            <w:pPr>
              <w:tabs>
                <w:tab w:val="right" w:leader="dot" w:pos="9072"/>
              </w:tabs>
              <w:spacing w:before="240" w:after="120"/>
            </w:pPr>
            <w:r w:rsidRPr="002E7F9C">
              <w:lastRenderedPageBreak/>
              <w:t>(naam)</w:t>
            </w:r>
            <w:r w:rsidRPr="002E7F9C">
              <w:tab/>
            </w:r>
          </w:p>
          <w:p w:rsidR="00B40045" w:rsidRPr="002E7F9C" w:rsidRDefault="00B40045" w:rsidP="00371F90">
            <w:pPr>
              <w:tabs>
                <w:tab w:val="right" w:leader="dot" w:pos="9072"/>
              </w:tabs>
              <w:spacing w:before="120" w:after="120"/>
            </w:pPr>
            <w:r w:rsidRPr="002E7F9C">
              <w:t>(functie)</w:t>
            </w:r>
            <w:r w:rsidRPr="002E7F9C">
              <w:tab/>
            </w:r>
          </w:p>
          <w:p w:rsidR="00B40045" w:rsidRPr="002E7F9C" w:rsidRDefault="00B40045" w:rsidP="00371F90">
            <w:pPr>
              <w:tabs>
                <w:tab w:val="right" w:leader="dot" w:pos="9072"/>
              </w:tabs>
              <w:spacing w:before="120" w:after="120"/>
            </w:pPr>
          </w:p>
          <w:p w:rsidR="00B40045" w:rsidRPr="002E7F9C" w:rsidRDefault="00B40045" w:rsidP="00371F90">
            <w:pPr>
              <w:tabs>
                <w:tab w:val="right" w:leader="dot" w:pos="9072"/>
              </w:tabs>
              <w:spacing w:before="120" w:after="120"/>
            </w:pPr>
          </w:p>
          <w:p w:rsidR="00B40045" w:rsidRPr="002E7F9C" w:rsidRDefault="00B40045" w:rsidP="00371F90">
            <w:pPr>
              <w:tabs>
                <w:tab w:val="right" w:leader="dot" w:pos="9072"/>
              </w:tabs>
              <w:spacing w:before="120" w:after="120"/>
            </w:pPr>
            <w:r w:rsidRPr="002E7F9C">
              <w:t>(handtekening)</w:t>
            </w:r>
            <w:r w:rsidRPr="002E7F9C">
              <w:tab/>
            </w:r>
          </w:p>
        </w:tc>
      </w:tr>
    </w:tbl>
    <w:p w:rsidR="00B40045" w:rsidRPr="002E7F9C" w:rsidRDefault="00B40045" w:rsidP="00B40045"/>
    <w:p w:rsidR="00AE326A" w:rsidRPr="00602494" w:rsidRDefault="00AE326A" w:rsidP="00602494">
      <w:pPr>
        <w:pStyle w:val="HS-Tekst"/>
      </w:pPr>
    </w:p>
    <w:sectPr w:rsidR="00AE326A" w:rsidRPr="00602494" w:rsidSect="00C16617">
      <w:headerReference w:type="even" r:id="rId9"/>
      <w:headerReference w:type="default" r:id="rId10"/>
      <w:footerReference w:type="default" r:id="rId11"/>
      <w:headerReference w:type="first" r:id="rId12"/>
      <w:footerReference w:type="first" r:id="rId13"/>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15" w:rsidRDefault="0034232B">
      <w:pPr>
        <w:spacing w:after="0" w:line="240" w:lineRule="auto"/>
      </w:pPr>
      <w:r>
        <w:separator/>
      </w:r>
    </w:p>
  </w:endnote>
  <w:endnote w:type="continuationSeparator" w:id="0">
    <w:p w:rsidR="00CC3D15" w:rsidRDefault="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lonOpnface BT">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17" w:rsidRDefault="00D30464" w:rsidP="00C16617">
    <w:pPr>
      <w:pStyle w:val="Voettekst"/>
      <w:jc w:val="center"/>
    </w:pPr>
    <w:r>
      <w:rPr>
        <w:noProof/>
        <w:lang w:eastAsia="nl-BE"/>
      </w:rPr>
      <w:drawing>
        <wp:inline distT="0" distB="0" distL="0" distR="0" wp14:anchorId="6F86147B" wp14:editId="05CC9AB0">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11" w:rsidRDefault="00D30464" w:rsidP="00D12B11">
    <w:pPr>
      <w:pStyle w:val="Voettekst"/>
      <w:jc w:val="center"/>
    </w:pPr>
    <w:r>
      <w:rPr>
        <w:noProof/>
        <w:lang w:eastAsia="nl-BE"/>
      </w:rPr>
      <w:drawing>
        <wp:inline distT="0" distB="0" distL="0" distR="0" wp14:anchorId="1B51FD88" wp14:editId="337817F5">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15" w:rsidRDefault="0034232B">
      <w:pPr>
        <w:spacing w:after="0" w:line="240" w:lineRule="auto"/>
      </w:pPr>
      <w:r>
        <w:separator/>
      </w:r>
    </w:p>
  </w:footnote>
  <w:footnote w:type="continuationSeparator" w:id="0">
    <w:p w:rsidR="00CC3D15" w:rsidRDefault="003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F7" w:rsidRDefault="00D30464">
    <w:pPr>
      <w:pStyle w:val="Koptekst"/>
    </w:pPr>
    <w:r>
      <w:rPr>
        <w:noProof/>
        <w:lang w:eastAsia="nl-BE"/>
      </w:rPr>
      <w:drawing>
        <wp:inline distT="0" distB="0" distL="0" distR="0" wp14:anchorId="0A9B95BB" wp14:editId="0DCBEF18">
          <wp:extent cx="5572125" cy="6734175"/>
          <wp:effectExtent l="0" t="0" r="9525" b="9525"/>
          <wp:docPr id="3" name="Afbeelding 3" descr="N:\huisstijl 2015\logo's\middelkerke westende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uisstijl 2015\logo's\middelkerke westende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6734175"/>
                  </a:xfrm>
                  <a:prstGeom prst="rect">
                    <a:avLst/>
                  </a:prstGeom>
                  <a:noFill/>
                  <a:ln>
                    <a:noFill/>
                  </a:ln>
                </pic:spPr>
              </pic:pic>
            </a:graphicData>
          </a:graphic>
        </wp:inline>
      </w:drawing>
    </w:r>
    <w:r>
      <w:rPr>
        <w:noProof/>
        <w:lang w:eastAsia="nl-BE"/>
      </w:rPr>
      <w:drawing>
        <wp:inline distT="0" distB="0" distL="0" distR="0" wp14:anchorId="63A01C1F" wp14:editId="1063B824">
          <wp:extent cx="5572125" cy="6734175"/>
          <wp:effectExtent l="0" t="0" r="9525" b="9525"/>
          <wp:docPr id="4" name="Afbeelding 4" descr="N:\huisstijl 2015\logo's\middelkerke westende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uisstijl 2015\logo's\middelkerke westende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6734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rsidTr="001729BE">
      <w:trPr>
        <w:trHeight w:val="1985"/>
      </w:trPr>
      <w:tc>
        <w:tcPr>
          <w:tcW w:w="5670" w:type="dxa"/>
        </w:tcPr>
        <w:p w:rsidR="00C16617" w:rsidRDefault="00D30464" w:rsidP="00774254">
          <w:pPr>
            <w:pStyle w:val="Koptekst"/>
            <w:tabs>
              <w:tab w:val="clear" w:pos="4536"/>
              <w:tab w:val="clear" w:pos="9072"/>
              <w:tab w:val="left" w:pos="7371"/>
            </w:tabs>
          </w:pPr>
          <w:r>
            <w:rPr>
              <w:noProof/>
              <w:lang w:eastAsia="nl-BE"/>
            </w:rPr>
            <w:drawing>
              <wp:inline distT="0" distB="0" distL="0" distR="0" wp14:anchorId="02186665" wp14:editId="7D1CD720">
                <wp:extent cx="1389600" cy="1680536"/>
                <wp:effectExtent l="0" t="0" r="1270" b="0"/>
                <wp:docPr id="6" name="Afbeelding 6" descr="N:\huisstijl 2015\logo's\middelkerke westende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uisstijl 2015\logo's\middelkerke westende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1680536"/>
                        </a:xfrm>
                        <a:prstGeom prst="rect">
                          <a:avLst/>
                        </a:prstGeom>
                        <a:noFill/>
                        <a:ln>
                          <a:noFill/>
                        </a:ln>
                      </pic:spPr>
                    </pic:pic>
                  </a:graphicData>
                </a:graphic>
              </wp:inline>
            </w:drawing>
          </w:r>
        </w:p>
      </w:tc>
      <w:tc>
        <w:tcPr>
          <w:tcW w:w="3510" w:type="dxa"/>
          <w:vAlign w:val="bottom"/>
        </w:tcPr>
        <w:p w:rsidR="00C16617" w:rsidRDefault="009C4804" w:rsidP="00774254">
          <w:pPr>
            <w:pStyle w:val="Koptekst"/>
            <w:tabs>
              <w:tab w:val="clear" w:pos="4536"/>
              <w:tab w:val="clear" w:pos="9072"/>
              <w:tab w:val="left" w:pos="7371"/>
            </w:tabs>
          </w:pPr>
        </w:p>
      </w:tc>
    </w:tr>
  </w:tbl>
  <w:p w:rsidR="00C16617" w:rsidRDefault="009C4804">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rsidTr="0055471F">
      <w:trPr>
        <w:trHeight w:val="1985"/>
      </w:trPr>
      <w:tc>
        <w:tcPr>
          <w:tcW w:w="5670" w:type="dxa"/>
        </w:tcPr>
        <w:p w:rsidR="00523E37" w:rsidRDefault="00D30464" w:rsidP="00471FD9">
          <w:pPr>
            <w:pStyle w:val="Koptekst"/>
            <w:tabs>
              <w:tab w:val="clear" w:pos="4536"/>
              <w:tab w:val="clear" w:pos="9072"/>
              <w:tab w:val="left" w:pos="7371"/>
            </w:tabs>
          </w:pPr>
          <w:r>
            <w:rPr>
              <w:noProof/>
              <w:lang w:eastAsia="nl-BE"/>
            </w:rPr>
            <w:drawing>
              <wp:inline distT="0" distB="0" distL="0" distR="0" wp14:anchorId="4ABDE08A" wp14:editId="715BF2D5">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616137" w:rsidRDefault="009C4804" w:rsidP="0055471F">
          <w:pPr>
            <w:pStyle w:val="Koptekst"/>
            <w:tabs>
              <w:tab w:val="clear" w:pos="4536"/>
              <w:tab w:val="clear" w:pos="9072"/>
              <w:tab w:val="left" w:pos="7371"/>
            </w:tabs>
          </w:pPr>
        </w:p>
      </w:tc>
    </w:tr>
  </w:tbl>
  <w:p w:rsidR="00471FD9" w:rsidRPr="00471FD9" w:rsidRDefault="009C4804"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72BB"/>
    <w:multiLevelType w:val="singleLevel"/>
    <w:tmpl w:val="62F82FEC"/>
    <w:lvl w:ilvl="0">
      <w:start w:val="5"/>
      <w:numFmt w:val="bullet"/>
      <w:lvlText w:val="-"/>
      <w:lvlJc w:val="left"/>
      <w:pPr>
        <w:tabs>
          <w:tab w:val="num" w:pos="360"/>
        </w:tabs>
        <w:ind w:left="360" w:hanging="360"/>
      </w:pPr>
      <w:rPr>
        <w:rFonts w:hint="default"/>
      </w:rPr>
    </w:lvl>
  </w:abstractNum>
  <w:abstractNum w:abstractNumId="1" w15:restartNumberingAfterBreak="0">
    <w:nsid w:val="0E4223B8"/>
    <w:multiLevelType w:val="hybridMultilevel"/>
    <w:tmpl w:val="962CA1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C924B97"/>
    <w:multiLevelType w:val="singleLevel"/>
    <w:tmpl w:val="36B4EEAE"/>
    <w:lvl w:ilvl="0">
      <w:start w:val="765"/>
      <w:numFmt w:val="bullet"/>
      <w:lvlText w:val="-"/>
      <w:lvlJc w:val="left"/>
      <w:pPr>
        <w:tabs>
          <w:tab w:val="num" w:pos="360"/>
        </w:tabs>
        <w:ind w:left="360" w:hanging="360"/>
      </w:pPr>
      <w:rPr>
        <w:rFonts w:hint="default"/>
      </w:rPr>
    </w:lvl>
  </w:abstractNum>
  <w:abstractNum w:abstractNumId="3" w15:restartNumberingAfterBreak="0">
    <w:nsid w:val="2405016B"/>
    <w:multiLevelType w:val="singleLevel"/>
    <w:tmpl w:val="B338E73C"/>
    <w:lvl w:ilvl="0">
      <w:start w:val="1"/>
      <w:numFmt w:val="decimal"/>
      <w:lvlText w:val="%1."/>
      <w:lvlJc w:val="left"/>
      <w:pPr>
        <w:tabs>
          <w:tab w:val="num" w:pos="360"/>
        </w:tabs>
        <w:ind w:left="360" w:hanging="360"/>
      </w:pPr>
      <w:rPr>
        <w:rFonts w:hint="default"/>
      </w:rPr>
    </w:lvl>
  </w:abstractNum>
  <w:abstractNum w:abstractNumId="4"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FB4260"/>
    <w:multiLevelType w:val="hybridMultilevel"/>
    <w:tmpl w:val="03A4F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0"/>
  </w:num>
  <w:num w:numId="8">
    <w:abstractNumId w:val="3"/>
    <w:lvlOverride w:ilvl="0">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58"/>
    <w:rsid w:val="000702F4"/>
    <w:rsid w:val="000B6695"/>
    <w:rsid w:val="00113B39"/>
    <w:rsid w:val="002A5A09"/>
    <w:rsid w:val="002F1B40"/>
    <w:rsid w:val="003364E9"/>
    <w:rsid w:val="0034232B"/>
    <w:rsid w:val="004B3F88"/>
    <w:rsid w:val="004C37D5"/>
    <w:rsid w:val="004D0E6B"/>
    <w:rsid w:val="005366C7"/>
    <w:rsid w:val="005B45FC"/>
    <w:rsid w:val="005C327E"/>
    <w:rsid w:val="0060083C"/>
    <w:rsid w:val="00602494"/>
    <w:rsid w:val="008D3521"/>
    <w:rsid w:val="008D5400"/>
    <w:rsid w:val="009C4804"/>
    <w:rsid w:val="00A730EE"/>
    <w:rsid w:val="00AE326A"/>
    <w:rsid w:val="00AE6E6C"/>
    <w:rsid w:val="00B40045"/>
    <w:rsid w:val="00B52DAB"/>
    <w:rsid w:val="00CA6D58"/>
    <w:rsid w:val="00CC3D15"/>
    <w:rsid w:val="00D30464"/>
    <w:rsid w:val="00D61B5B"/>
    <w:rsid w:val="00D62086"/>
    <w:rsid w:val="00E62348"/>
    <w:rsid w:val="00E93EA9"/>
    <w:rsid w:val="00ED0CE5"/>
    <w:rsid w:val="00F33544"/>
    <w:rsid w:val="00F47754"/>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E8E4"/>
  <w15:docId w15:val="{99E63B10-51F1-45E8-8A2B-2F37E133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table" w:styleId="Tabelraster">
    <w:name w:val="Table Grid"/>
    <w:basedOn w:val="Standaardtabel"/>
    <w:uiPriority w:val="59"/>
    <w:rsid w:val="00D3046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304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0464"/>
  </w:style>
  <w:style w:type="paragraph" w:styleId="Voettekst">
    <w:name w:val="footer"/>
    <w:basedOn w:val="Standaard"/>
    <w:link w:val="VoettekstChar"/>
    <w:uiPriority w:val="99"/>
    <w:unhideWhenUsed/>
    <w:rsid w:val="00D304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0464"/>
  </w:style>
  <w:style w:type="character" w:styleId="Hyperlink">
    <w:name w:val="Hyperlink"/>
    <w:basedOn w:val="Standaardalinea-lettertype"/>
    <w:uiPriority w:val="99"/>
    <w:unhideWhenUsed/>
    <w:rsid w:val="00D30464"/>
    <w:rPr>
      <w:color w:val="0000FF" w:themeColor="hyperlink"/>
      <w:u w:val="single"/>
    </w:rPr>
  </w:style>
  <w:style w:type="paragraph" w:styleId="Lijstalinea">
    <w:name w:val="List Paragraph"/>
    <w:basedOn w:val="Standaard"/>
    <w:uiPriority w:val="34"/>
    <w:qFormat/>
    <w:rsid w:val="00D30464"/>
    <w:pPr>
      <w:ind w:left="720"/>
      <w:contextualSpacing/>
    </w:pPr>
  </w:style>
  <w:style w:type="paragraph" w:styleId="Ballontekst">
    <w:name w:val="Balloon Text"/>
    <w:basedOn w:val="Standaard"/>
    <w:link w:val="BallontekstChar"/>
    <w:uiPriority w:val="99"/>
    <w:semiHidden/>
    <w:unhideWhenUsed/>
    <w:rsid w:val="00D304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0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pagneweekend@middelkerke.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ampagneweekend@middelkerke.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3236</Words>
  <Characters>17802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Vanhove Chantal</dc:creator>
  <cp:lastModifiedBy>Verlinde Rosalie</cp:lastModifiedBy>
  <cp:revision>13</cp:revision>
  <dcterms:created xsi:type="dcterms:W3CDTF">2017-08-08T13:03:00Z</dcterms:created>
  <dcterms:modified xsi:type="dcterms:W3CDTF">2018-06-28T08:58:00Z</dcterms:modified>
</cp:coreProperties>
</file>