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27B25" w14:textId="77777777" w:rsidR="002C44EC" w:rsidRPr="00A54B9C" w:rsidRDefault="002C44EC" w:rsidP="002C44EC">
      <w:pPr>
        <w:pStyle w:val="HS-Titel2"/>
      </w:pPr>
      <w:r w:rsidRPr="00A54B9C">
        <w:t xml:space="preserve">Subsidiereglement Bellend Vlak </w:t>
      </w:r>
      <w:r>
        <w:t xml:space="preserve">in </w:t>
      </w:r>
      <w:r w:rsidRPr="00A54B9C">
        <w:t>Middelkerke</w:t>
      </w:r>
    </w:p>
    <w:p w14:paraId="411B19C0" w14:textId="77777777" w:rsidR="002C44EC" w:rsidRPr="00A54B9C" w:rsidRDefault="002C44EC" w:rsidP="002C44EC">
      <w:pPr>
        <w:pStyle w:val="HS-Tekst"/>
      </w:pPr>
      <w:r w:rsidRPr="00A54B9C">
        <w:t>De gemeente Middelkerke zet in op toegankelijkheid. Opdat iedereen dezelfde kansen en mogelijkheden zou krijgen, ondersteunt de gemeente Middelkerke handelaars door hen een Bellend Vlak aan te bieden, een initiatief i.s.m. Dito vzw. Hiervoor kunnen handelaars een subsidie aanvragen.</w:t>
      </w:r>
    </w:p>
    <w:p w14:paraId="47B7B663" w14:textId="77777777" w:rsidR="002C44EC" w:rsidRPr="00A54B9C" w:rsidRDefault="002C44EC" w:rsidP="002C44EC">
      <w:pPr>
        <w:pStyle w:val="HS-Titel3"/>
      </w:pPr>
      <w:r w:rsidRPr="00A54B9C">
        <w:t>Begrippen</w:t>
      </w:r>
    </w:p>
    <w:p w14:paraId="6DDCD36C" w14:textId="77777777" w:rsidR="002C44EC" w:rsidRPr="00A54B9C" w:rsidRDefault="002C44EC" w:rsidP="002C44EC">
      <w:pPr>
        <w:pStyle w:val="HS-Art"/>
      </w:pPr>
      <w:r w:rsidRPr="00A54B9C">
        <w:t>Artikel 1</w:t>
      </w:r>
    </w:p>
    <w:p w14:paraId="4BA7BFCF" w14:textId="77777777" w:rsidR="002C44EC" w:rsidRPr="00A54B9C" w:rsidRDefault="002C44EC" w:rsidP="002C44EC">
      <w:pPr>
        <w:pStyle w:val="HS-Tekst"/>
      </w:pPr>
      <w:r w:rsidRPr="00A54B9C">
        <w:t>§1. Een permanent hellend vlak overbrugt een niveauverschil, één drempel of meerdere treden zodat deze voor personen met een beperkte mobiliteit geen hindernis meer vormen en dus bijdragen tot de toegankelijkheid van een gebouw. Een hellend vlak is bij voorkeur structureel aanwezig bij elk niveauverschil hoger dan 2 cm.</w:t>
      </w:r>
    </w:p>
    <w:p w14:paraId="7D763F7D" w14:textId="77777777" w:rsidR="002C44EC" w:rsidRPr="00A54B9C" w:rsidRDefault="002C44EC" w:rsidP="002C44EC">
      <w:pPr>
        <w:pStyle w:val="HS-Tekst"/>
      </w:pPr>
      <w:r w:rsidRPr="00A54B9C">
        <w:t xml:space="preserve">§2. Een </w:t>
      </w:r>
      <w:proofErr w:type="spellStart"/>
      <w:r w:rsidRPr="00A54B9C">
        <w:t>wegneembaar</w:t>
      </w:r>
      <w:proofErr w:type="spellEnd"/>
      <w:r w:rsidRPr="00A54B9C">
        <w:t xml:space="preserve"> hellend vlak is een oplossing indien een permanent hellend vlak de vrije doorgang op de openbare weg (voetpad) hindert of permanente aanpassingen onmogelijk zijn.</w:t>
      </w:r>
    </w:p>
    <w:p w14:paraId="3C6E8FB4" w14:textId="77777777" w:rsidR="002C44EC" w:rsidRPr="00A54B9C" w:rsidRDefault="002C44EC" w:rsidP="002C44EC">
      <w:pPr>
        <w:pStyle w:val="HS-Tekst"/>
      </w:pPr>
      <w:r w:rsidRPr="00A54B9C">
        <w:t>§3. Een bellend vlak is een demonteerbaar hellend vlak waarbij personen met een beperkte mobiliteit via een bel kunnen vragen om gebruik te maken van het hellend vlak om een zaak te betreden.</w:t>
      </w:r>
    </w:p>
    <w:p w14:paraId="788BB871" w14:textId="77777777" w:rsidR="002C44EC" w:rsidRPr="00A54B9C" w:rsidRDefault="002C44EC" w:rsidP="002C44EC">
      <w:pPr>
        <w:pStyle w:val="HS-Tekst"/>
      </w:pPr>
      <w:r w:rsidRPr="00A54B9C">
        <w:t>§4. Een horecapand is een drank- en eetgelegenheid in een privé- of openbaar gebouw. Het is permanent ingericht om dranken en/of maaltijden te serveren.</w:t>
      </w:r>
    </w:p>
    <w:p w14:paraId="232FAEE7" w14:textId="77777777" w:rsidR="002C44EC" w:rsidRPr="00A54B9C" w:rsidRDefault="002C44EC" w:rsidP="002C44EC">
      <w:pPr>
        <w:pStyle w:val="HS-Tekst"/>
      </w:pPr>
      <w:r w:rsidRPr="00A54B9C">
        <w:t>§5. Een handelspand is een publiek toegankelijke ruimte, waarin goederen of diensten aan particulieren worden verkocht op regelmatige basis.</w:t>
      </w:r>
    </w:p>
    <w:p w14:paraId="7755A476" w14:textId="77777777" w:rsidR="002C44EC" w:rsidRPr="00A54B9C" w:rsidRDefault="002C44EC" w:rsidP="002C44EC">
      <w:pPr>
        <w:pStyle w:val="HS-Titel3"/>
      </w:pPr>
      <w:r w:rsidRPr="00A54B9C">
        <w:t>Doelgroep</w:t>
      </w:r>
    </w:p>
    <w:p w14:paraId="2B934D30" w14:textId="77777777" w:rsidR="002C44EC" w:rsidRPr="00A54B9C" w:rsidRDefault="002C44EC" w:rsidP="002C44EC">
      <w:pPr>
        <w:pStyle w:val="HS-Art"/>
      </w:pPr>
      <w:r w:rsidRPr="00A54B9C">
        <w:t>Artikel 2</w:t>
      </w:r>
    </w:p>
    <w:p w14:paraId="4D04E9E7" w14:textId="77777777" w:rsidR="002C44EC" w:rsidRPr="00A54B9C" w:rsidRDefault="002C44EC" w:rsidP="002C44EC">
      <w:pPr>
        <w:pStyle w:val="HS-Tekst"/>
      </w:pPr>
      <w:r w:rsidRPr="00A54B9C">
        <w:t>Uitbaters van horeca- en handelspanden te Middelkerke.</w:t>
      </w:r>
    </w:p>
    <w:p w14:paraId="508E16FD" w14:textId="77777777" w:rsidR="002C44EC" w:rsidRPr="00A54B9C" w:rsidRDefault="002C44EC" w:rsidP="002C44EC">
      <w:pPr>
        <w:pStyle w:val="HS-Titel3"/>
      </w:pPr>
      <w:r w:rsidRPr="00A54B9C">
        <w:t>Voorwaarden</w:t>
      </w:r>
    </w:p>
    <w:p w14:paraId="7614BA1B" w14:textId="77777777" w:rsidR="002C44EC" w:rsidRPr="00A54B9C" w:rsidRDefault="002C44EC" w:rsidP="002C44EC">
      <w:pPr>
        <w:pStyle w:val="HS-Art"/>
      </w:pPr>
      <w:r w:rsidRPr="00A54B9C">
        <w:t>Artikel 3</w:t>
      </w:r>
    </w:p>
    <w:p w14:paraId="1434819E" w14:textId="77777777" w:rsidR="002C44EC" w:rsidRPr="00A54B9C" w:rsidRDefault="002C44EC" w:rsidP="002C44EC">
      <w:pPr>
        <w:pStyle w:val="HS-Tekst"/>
        <w:numPr>
          <w:ilvl w:val="0"/>
          <w:numId w:val="19"/>
        </w:numPr>
        <w:tabs>
          <w:tab w:val="left" w:pos="1701"/>
        </w:tabs>
      </w:pPr>
      <w:r w:rsidRPr="00A54B9C">
        <w:t xml:space="preserve">Je bent een uitbater van een </w:t>
      </w:r>
      <w:proofErr w:type="spellStart"/>
      <w:r w:rsidRPr="00A54B9C">
        <w:t>Middelkerks</w:t>
      </w:r>
      <w:proofErr w:type="spellEnd"/>
      <w:r w:rsidRPr="00A54B9C">
        <w:t xml:space="preserve"> handel- of horecapand. </w:t>
      </w:r>
    </w:p>
    <w:p w14:paraId="3D5D3BC7" w14:textId="77777777" w:rsidR="002C44EC" w:rsidRPr="00A54B9C" w:rsidRDefault="002C44EC" w:rsidP="002C44EC">
      <w:pPr>
        <w:pStyle w:val="HS-Tekst"/>
        <w:numPr>
          <w:ilvl w:val="0"/>
          <w:numId w:val="19"/>
        </w:numPr>
        <w:tabs>
          <w:tab w:val="left" w:pos="1701"/>
        </w:tabs>
      </w:pPr>
      <w:r w:rsidRPr="00A54B9C">
        <w:t>Je bent een dienstverlener met ambachtelijke activiteit (vb. kapper, fotograaf, …).</w:t>
      </w:r>
    </w:p>
    <w:p w14:paraId="3CCB0FAB" w14:textId="77777777" w:rsidR="002C44EC" w:rsidRPr="00A54B9C" w:rsidRDefault="002C44EC" w:rsidP="002C44EC">
      <w:pPr>
        <w:pStyle w:val="HS-Tekst"/>
        <w:numPr>
          <w:ilvl w:val="0"/>
          <w:numId w:val="19"/>
        </w:numPr>
        <w:tabs>
          <w:tab w:val="left" w:pos="1701"/>
        </w:tabs>
      </w:pPr>
      <w:r w:rsidRPr="00A54B9C">
        <w:t xml:space="preserve">Je bent een uitbater/dienstverlener met een permanente activiteit en voor een commercieel pand op </w:t>
      </w:r>
      <w:proofErr w:type="spellStart"/>
      <w:r w:rsidRPr="00A54B9C">
        <w:t>Middelkerks</w:t>
      </w:r>
      <w:proofErr w:type="spellEnd"/>
      <w:r w:rsidRPr="00A54B9C">
        <w:t xml:space="preserve"> grondgebied.</w:t>
      </w:r>
    </w:p>
    <w:p w14:paraId="5524ECCF" w14:textId="77777777" w:rsidR="002C44EC" w:rsidRPr="00A54B9C" w:rsidRDefault="002C44EC" w:rsidP="002C44EC">
      <w:pPr>
        <w:pStyle w:val="HS-Tekst"/>
        <w:numPr>
          <w:ilvl w:val="0"/>
          <w:numId w:val="19"/>
        </w:numPr>
        <w:tabs>
          <w:tab w:val="left" w:pos="1701"/>
        </w:tabs>
      </w:pPr>
      <w:r w:rsidRPr="00A54B9C">
        <w:t>De activiteit valt onder kleinhandel en / of horeca met fysieke verkoop van goederen aan eindgebruiker.</w:t>
      </w:r>
    </w:p>
    <w:p w14:paraId="049DAB4D" w14:textId="77777777" w:rsidR="002C44EC" w:rsidRPr="00A54B9C" w:rsidRDefault="002C44EC" w:rsidP="002C44EC">
      <w:pPr>
        <w:pStyle w:val="HS-Tekst"/>
        <w:numPr>
          <w:ilvl w:val="0"/>
          <w:numId w:val="19"/>
        </w:numPr>
        <w:tabs>
          <w:tab w:val="left" w:pos="1701"/>
        </w:tabs>
      </w:pPr>
      <w:r w:rsidRPr="00A54B9C">
        <w:t xml:space="preserve">De zaak is op regelmatige basis geopend en vrij toegankelijk voor klanten. </w:t>
      </w:r>
    </w:p>
    <w:p w14:paraId="2FC1643E" w14:textId="77777777" w:rsidR="002C44EC" w:rsidRPr="00A54B9C" w:rsidRDefault="002C44EC" w:rsidP="002C44EC">
      <w:pPr>
        <w:pStyle w:val="HS-Art"/>
      </w:pPr>
      <w:r w:rsidRPr="00A54B9C">
        <w:t>Artikel 4</w:t>
      </w:r>
    </w:p>
    <w:p w14:paraId="292F6C00" w14:textId="77777777" w:rsidR="002C44EC" w:rsidRPr="00A54B9C" w:rsidRDefault="002C44EC" w:rsidP="002C44EC">
      <w:pPr>
        <w:pStyle w:val="HS-Tekst"/>
      </w:pPr>
      <w:r w:rsidRPr="00A54B9C">
        <w:t>§1. Volgende zaken zijn uitgesloten:</w:t>
      </w:r>
    </w:p>
    <w:p w14:paraId="1B4F0ECC" w14:textId="77777777" w:rsidR="002C44EC" w:rsidRPr="00A54B9C" w:rsidRDefault="002C44EC" w:rsidP="002C44EC">
      <w:pPr>
        <w:numPr>
          <w:ilvl w:val="0"/>
          <w:numId w:val="15"/>
        </w:numPr>
        <w:spacing w:after="120" w:line="240" w:lineRule="auto"/>
      </w:pPr>
      <w:r w:rsidRPr="00A54B9C">
        <w:t>Zaken wiens gegevens in KBO niet correct zijn;</w:t>
      </w:r>
    </w:p>
    <w:p w14:paraId="42F776EF" w14:textId="77777777" w:rsidR="002C44EC" w:rsidRPr="00A54B9C" w:rsidRDefault="002C44EC" w:rsidP="002C44EC">
      <w:pPr>
        <w:numPr>
          <w:ilvl w:val="0"/>
          <w:numId w:val="15"/>
        </w:numPr>
        <w:spacing w:after="120" w:line="240" w:lineRule="auto"/>
      </w:pPr>
      <w:r w:rsidRPr="00A54B9C">
        <w:t>Zaken die niet voldoen aan de vergunningsplicht;</w:t>
      </w:r>
    </w:p>
    <w:p w14:paraId="2A9A8BF6" w14:textId="77777777" w:rsidR="002C44EC" w:rsidRPr="00A54B9C" w:rsidRDefault="002C44EC" w:rsidP="002C44EC">
      <w:pPr>
        <w:numPr>
          <w:ilvl w:val="0"/>
          <w:numId w:val="15"/>
        </w:numPr>
        <w:spacing w:after="120" w:line="240" w:lineRule="auto"/>
      </w:pPr>
      <w:r w:rsidRPr="00A54B9C">
        <w:t>Winkel – of horecaketens met zeven of meer verkooppunten. Winkel – of horecaketens waarvan de uitbater niet op zelfstandige basis werkt;</w:t>
      </w:r>
    </w:p>
    <w:p w14:paraId="05F82DBE" w14:textId="77777777" w:rsidR="002C44EC" w:rsidRPr="00A54B9C" w:rsidRDefault="002C44EC" w:rsidP="002C44EC">
      <w:pPr>
        <w:numPr>
          <w:ilvl w:val="0"/>
          <w:numId w:val="15"/>
        </w:numPr>
        <w:spacing w:after="120" w:line="240" w:lineRule="auto"/>
      </w:pPr>
      <w:r w:rsidRPr="00A54B9C">
        <w:t>Gok- en speelzalen;</w:t>
      </w:r>
    </w:p>
    <w:p w14:paraId="1CFF8F8B" w14:textId="77777777" w:rsidR="002C44EC" w:rsidRPr="00A54B9C" w:rsidRDefault="002C44EC" w:rsidP="002C44EC">
      <w:pPr>
        <w:numPr>
          <w:ilvl w:val="0"/>
          <w:numId w:val="15"/>
        </w:numPr>
        <w:spacing w:after="120" w:line="240" w:lineRule="auto"/>
      </w:pPr>
      <w:r w:rsidRPr="00A54B9C">
        <w:lastRenderedPageBreak/>
        <w:t>Feest- en fuifzalen;</w:t>
      </w:r>
    </w:p>
    <w:p w14:paraId="13327FD8" w14:textId="77777777" w:rsidR="002C44EC" w:rsidRPr="00A54B9C" w:rsidRDefault="002C44EC" w:rsidP="002C44EC">
      <w:pPr>
        <w:numPr>
          <w:ilvl w:val="0"/>
          <w:numId w:val="16"/>
        </w:numPr>
        <w:spacing w:after="120" w:line="240" w:lineRule="auto"/>
      </w:pPr>
      <w:r w:rsidRPr="00A54B9C">
        <w:t>Tijdelijke uitbatingen, vrije en paramedische beroepen, intellectuele dienstverlenende beroepen en dienstverlenende activiteiten.</w:t>
      </w:r>
    </w:p>
    <w:p w14:paraId="135F4BBA" w14:textId="77777777" w:rsidR="002C44EC" w:rsidRPr="00A54B9C" w:rsidRDefault="002C44EC" w:rsidP="002C44EC">
      <w:pPr>
        <w:pStyle w:val="HS-Tekst"/>
      </w:pPr>
      <w:r w:rsidRPr="00A54B9C">
        <w:t>§2. In overleg kan er vanuit deze uitgesloten handelszaken wel beroep gedaan worden op de dienstverlening van Dito zonder subsidie.</w:t>
      </w:r>
    </w:p>
    <w:p w14:paraId="49E8D245" w14:textId="77777777" w:rsidR="002C44EC" w:rsidRPr="00A54B9C" w:rsidRDefault="002C44EC" w:rsidP="002C44EC">
      <w:pPr>
        <w:pStyle w:val="HS-Titel3"/>
      </w:pPr>
      <w:r w:rsidRPr="00A54B9C">
        <w:t>Procedure</w:t>
      </w:r>
    </w:p>
    <w:p w14:paraId="03D787A6" w14:textId="77777777" w:rsidR="002C44EC" w:rsidRPr="00A54B9C" w:rsidRDefault="002C44EC" w:rsidP="002C44EC">
      <w:pPr>
        <w:pStyle w:val="HS-Art"/>
      </w:pPr>
      <w:r w:rsidRPr="00A54B9C">
        <w:t>Artikel 5</w:t>
      </w:r>
    </w:p>
    <w:p w14:paraId="7E7B91F7" w14:textId="77777777" w:rsidR="002C44EC" w:rsidRPr="00A54B9C" w:rsidRDefault="002C44EC" w:rsidP="002C44EC">
      <w:pPr>
        <w:pStyle w:val="HS-Tekst"/>
      </w:pPr>
      <w:r w:rsidRPr="00A54B9C">
        <w:t>§1. De subsidieaanvraag gebeurt via het hiertoe bestemde digitale aanvraagformulier. De aanvraag bevat volgende gegevens:</w:t>
      </w:r>
    </w:p>
    <w:p w14:paraId="659BA671" w14:textId="77777777" w:rsidR="002C44EC" w:rsidRPr="00A54B9C" w:rsidRDefault="002C44EC" w:rsidP="002C44EC">
      <w:pPr>
        <w:numPr>
          <w:ilvl w:val="0"/>
          <w:numId w:val="13"/>
        </w:numPr>
        <w:spacing w:after="120" w:line="240" w:lineRule="auto"/>
      </w:pPr>
      <w:r w:rsidRPr="00A54B9C">
        <w:t>Contactgegevens aanvrager</w:t>
      </w:r>
    </w:p>
    <w:p w14:paraId="1F4D24AE" w14:textId="77777777" w:rsidR="002C44EC" w:rsidRPr="00A54B9C" w:rsidRDefault="002C44EC" w:rsidP="002C44EC">
      <w:pPr>
        <w:numPr>
          <w:ilvl w:val="0"/>
          <w:numId w:val="13"/>
        </w:numPr>
        <w:spacing w:after="120" w:line="240" w:lineRule="auto"/>
      </w:pPr>
      <w:r w:rsidRPr="00A54B9C">
        <w:t xml:space="preserve">Contactgegevens handelszaak </w:t>
      </w:r>
    </w:p>
    <w:p w14:paraId="6D84E2B4" w14:textId="77777777" w:rsidR="002C44EC" w:rsidRPr="00A54B9C" w:rsidRDefault="002C44EC" w:rsidP="002C44EC">
      <w:pPr>
        <w:numPr>
          <w:ilvl w:val="0"/>
          <w:numId w:val="13"/>
        </w:numPr>
        <w:spacing w:after="120" w:line="240" w:lineRule="auto"/>
      </w:pPr>
      <w:r w:rsidRPr="00A54B9C">
        <w:t>Ondernemingsnummer</w:t>
      </w:r>
    </w:p>
    <w:p w14:paraId="1DF9F5C6" w14:textId="77777777" w:rsidR="002C44EC" w:rsidRPr="00A54B9C" w:rsidRDefault="002C44EC" w:rsidP="002C44EC">
      <w:pPr>
        <w:numPr>
          <w:ilvl w:val="0"/>
          <w:numId w:val="13"/>
        </w:numPr>
        <w:spacing w:after="120" w:line="240" w:lineRule="auto"/>
      </w:pPr>
      <w:r w:rsidRPr="00A54B9C">
        <w:t>Pand in eigendom of huur</w:t>
      </w:r>
    </w:p>
    <w:p w14:paraId="19567371" w14:textId="77777777" w:rsidR="002C44EC" w:rsidRPr="00A54B9C" w:rsidRDefault="002C44EC" w:rsidP="002C44EC">
      <w:pPr>
        <w:pStyle w:val="HS-Tekst"/>
      </w:pPr>
      <w:r w:rsidRPr="00A54B9C">
        <w:t xml:space="preserve">§2. De aanvragen worden chronologisch behandeld zolang er budget is. Indien er meer aanvragen zijn dan budget voorzien is, worden de aanvragen doorgeschoven naar het volgende budgetjaar. </w:t>
      </w:r>
    </w:p>
    <w:p w14:paraId="2497669B" w14:textId="77777777" w:rsidR="002C44EC" w:rsidRPr="00A54B9C" w:rsidRDefault="002C44EC" w:rsidP="002C44EC">
      <w:pPr>
        <w:pStyle w:val="HS-Tekst"/>
      </w:pPr>
      <w:r w:rsidRPr="00A54B9C">
        <w:t>§3. De aanvrager dient iedere wijziging die zich voordoet aan de gestelde voorwaarden schriftelijk te melden aan de gemeente Middelkerke.</w:t>
      </w:r>
    </w:p>
    <w:p w14:paraId="5F4816C2" w14:textId="77777777" w:rsidR="002C44EC" w:rsidRPr="00A54B9C" w:rsidRDefault="002C44EC" w:rsidP="002C44EC">
      <w:pPr>
        <w:pStyle w:val="HS-Tekst"/>
      </w:pPr>
      <w:r w:rsidRPr="00A54B9C">
        <w:t xml:space="preserve">§4. Elke aanvraag die voldoet aan de voorwaarden wordt doorgegeven aan Dito vzw, die in opdracht van de gemeente Middelkerke de aanvraag verwerkt: opmeting, informatie, levering en plaatsing. De handelaar kan tevens gratis tips krijgen om de zaak binnen toegankelijk te maken, indien gewenst.  </w:t>
      </w:r>
    </w:p>
    <w:p w14:paraId="6B9DF122" w14:textId="77777777" w:rsidR="002C44EC" w:rsidRPr="00A54B9C" w:rsidRDefault="002C44EC" w:rsidP="002C44EC">
      <w:pPr>
        <w:pStyle w:val="HS-Tekst"/>
      </w:pPr>
      <w:r w:rsidRPr="00A54B9C">
        <w:t>§5. De handelaar ondertekent uiterlijk bij levering van het bellend vlak een document waarin deze zich akkoord verklaart met:</w:t>
      </w:r>
    </w:p>
    <w:p w14:paraId="25388B55" w14:textId="77777777" w:rsidR="002C44EC" w:rsidRPr="00A54B9C" w:rsidRDefault="002C44EC" w:rsidP="002C44EC">
      <w:pPr>
        <w:numPr>
          <w:ilvl w:val="0"/>
          <w:numId w:val="14"/>
        </w:numPr>
        <w:spacing w:after="120" w:line="240" w:lineRule="auto"/>
      </w:pPr>
      <w:r w:rsidRPr="00A54B9C">
        <w:t>de levering en plaatsing van het bellend vlak door Dito vzw;</w:t>
      </w:r>
    </w:p>
    <w:p w14:paraId="0545F79A" w14:textId="77777777" w:rsidR="002C44EC" w:rsidRPr="00A54B9C" w:rsidRDefault="002C44EC" w:rsidP="002C44EC">
      <w:pPr>
        <w:numPr>
          <w:ilvl w:val="0"/>
          <w:numId w:val="14"/>
        </w:numPr>
        <w:spacing w:after="120" w:line="240" w:lineRule="auto"/>
      </w:pPr>
      <w:r w:rsidRPr="00A54B9C">
        <w:t>een goed gebruik van het bellend vlak, bij misbruik kan de gemeente Middelkerke het bellend vlak terugeisen;</w:t>
      </w:r>
    </w:p>
    <w:p w14:paraId="68387981" w14:textId="77777777" w:rsidR="002C44EC" w:rsidRPr="00A54B9C" w:rsidRDefault="002C44EC" w:rsidP="002C44EC">
      <w:pPr>
        <w:numPr>
          <w:ilvl w:val="0"/>
          <w:numId w:val="14"/>
        </w:numPr>
        <w:spacing w:after="120" w:line="240" w:lineRule="auto"/>
      </w:pPr>
      <w:r w:rsidRPr="00A54B9C">
        <w:t>dat de gemeente Middelkerke noch Dito vzw aansprakelijk kunnen worden gesteld in geval van schade;</w:t>
      </w:r>
    </w:p>
    <w:p w14:paraId="599A2A4B" w14:textId="77777777" w:rsidR="002C44EC" w:rsidRPr="00A54B9C" w:rsidRDefault="002C44EC" w:rsidP="002C44EC">
      <w:pPr>
        <w:numPr>
          <w:ilvl w:val="0"/>
          <w:numId w:val="14"/>
        </w:numPr>
        <w:spacing w:after="120" w:line="240" w:lineRule="auto"/>
      </w:pPr>
      <w:r w:rsidRPr="00A54B9C">
        <w:t>het eigenaarschap van het bellend vlak blijft bij de gemeente Middelkerke.</w:t>
      </w:r>
    </w:p>
    <w:p w14:paraId="0A5576AF" w14:textId="77777777" w:rsidR="002C44EC" w:rsidRPr="00A54B9C" w:rsidRDefault="002C44EC" w:rsidP="002C44EC">
      <w:pPr>
        <w:pStyle w:val="HS-Tekst"/>
      </w:pPr>
      <w:r w:rsidRPr="00A54B9C">
        <w:t>§6. De toekenning weigeren of terugvordering van de subsidie kan worden geëist in volgende gevallen (niet limitatief):</w:t>
      </w:r>
    </w:p>
    <w:p w14:paraId="0BB6DF95" w14:textId="77777777" w:rsidR="002C44EC" w:rsidRPr="00A54B9C" w:rsidRDefault="002C44EC" w:rsidP="002C44EC">
      <w:pPr>
        <w:numPr>
          <w:ilvl w:val="0"/>
          <w:numId w:val="17"/>
        </w:numPr>
        <w:spacing w:after="120" w:line="240" w:lineRule="auto"/>
      </w:pPr>
      <w:r w:rsidRPr="00A54B9C">
        <w:t>indien deze toegekend en uitbetaald werd op basis van onjuiste gegevens of valse verklaringen afgelegd met het oog op het onrechtmatig genieten van de subsidie;</w:t>
      </w:r>
    </w:p>
    <w:p w14:paraId="01AC1FF7" w14:textId="77777777" w:rsidR="002C44EC" w:rsidRPr="00A54B9C" w:rsidRDefault="002C44EC" w:rsidP="002C44EC">
      <w:pPr>
        <w:numPr>
          <w:ilvl w:val="0"/>
          <w:numId w:val="17"/>
        </w:numPr>
        <w:spacing w:after="120" w:line="240" w:lineRule="auto"/>
      </w:pPr>
      <w:r w:rsidRPr="00A54B9C">
        <w:t>indien de wettelijke verplichtingen niet worden nageleefd;</w:t>
      </w:r>
    </w:p>
    <w:p w14:paraId="4352E91F" w14:textId="77777777" w:rsidR="002C44EC" w:rsidRPr="00A54B9C" w:rsidRDefault="002C44EC" w:rsidP="002C44EC">
      <w:pPr>
        <w:numPr>
          <w:ilvl w:val="0"/>
          <w:numId w:val="17"/>
        </w:numPr>
        <w:spacing w:after="120" w:line="240" w:lineRule="auto"/>
      </w:pPr>
      <w:r w:rsidRPr="00A54B9C">
        <w:t>indien het hellend/bellend vlak niet conform de vereisten werd geïnstalleerd of niet goed beheerd of gebruikt wordt;</w:t>
      </w:r>
    </w:p>
    <w:p w14:paraId="5EC6326A" w14:textId="77777777" w:rsidR="002C44EC" w:rsidRPr="00A54B9C" w:rsidRDefault="002C44EC" w:rsidP="002C44EC">
      <w:pPr>
        <w:numPr>
          <w:ilvl w:val="0"/>
          <w:numId w:val="17"/>
        </w:numPr>
        <w:spacing w:after="120" w:line="240" w:lineRule="auto"/>
      </w:pPr>
      <w:r w:rsidRPr="00A54B9C">
        <w:t>bij het overlijden, de ontbinding of het faillissement van de oorspronkelijke aanvrager/ handels- of horecazaak. In zo’n geval zal de uitbater/eigenaar van de handelszaak het initiatief nemen om Dito en/of de gemeente op de hoogte te stellen;</w:t>
      </w:r>
    </w:p>
    <w:p w14:paraId="7488E96A" w14:textId="77777777" w:rsidR="002C44EC" w:rsidRPr="00A54B9C" w:rsidRDefault="002C44EC" w:rsidP="002C44EC">
      <w:pPr>
        <w:numPr>
          <w:ilvl w:val="0"/>
          <w:numId w:val="17"/>
        </w:numPr>
        <w:spacing w:after="120" w:line="240" w:lineRule="auto"/>
      </w:pPr>
      <w:r w:rsidRPr="00A54B9C">
        <w:lastRenderedPageBreak/>
        <w:t>bij de onteigening van de houders van zakelijke rechten op het handelspand;</w:t>
      </w:r>
    </w:p>
    <w:p w14:paraId="436F90B4" w14:textId="77777777" w:rsidR="002C44EC" w:rsidRPr="00A54B9C" w:rsidRDefault="002C44EC" w:rsidP="002C44EC">
      <w:pPr>
        <w:numPr>
          <w:ilvl w:val="0"/>
          <w:numId w:val="17"/>
        </w:numPr>
        <w:spacing w:after="120" w:line="240" w:lineRule="auto"/>
      </w:pPr>
      <w:r w:rsidRPr="00A54B9C">
        <w:t>bij de beëindiging van het huurcontract op basis waarvan de subsidie werd toegekend;</w:t>
      </w:r>
    </w:p>
    <w:p w14:paraId="2A0F1359" w14:textId="77777777" w:rsidR="002C44EC" w:rsidRPr="00A54B9C" w:rsidRDefault="002C44EC" w:rsidP="002C44EC">
      <w:pPr>
        <w:numPr>
          <w:ilvl w:val="0"/>
          <w:numId w:val="18"/>
        </w:numPr>
        <w:spacing w:after="120" w:line="240" w:lineRule="auto"/>
      </w:pPr>
      <w:r w:rsidRPr="00A54B9C">
        <w:t>het volledig of gedeeltelijk tenietgaan van de commerciële ruimte van het handelspand;</w:t>
      </w:r>
    </w:p>
    <w:p w14:paraId="1F65FB86" w14:textId="77777777" w:rsidR="002C44EC" w:rsidRPr="00A54B9C" w:rsidRDefault="002C44EC" w:rsidP="002C44EC">
      <w:pPr>
        <w:numPr>
          <w:ilvl w:val="0"/>
          <w:numId w:val="18"/>
        </w:numPr>
        <w:spacing w:after="120" w:line="240" w:lineRule="auto"/>
      </w:pPr>
      <w:r w:rsidRPr="00A54B9C">
        <w:t>als de mogelijkheden van het jaarlijkse budget uitgeput werden.</w:t>
      </w:r>
    </w:p>
    <w:p w14:paraId="266F1461" w14:textId="77777777" w:rsidR="002C44EC" w:rsidRPr="00A54B9C" w:rsidRDefault="002C44EC" w:rsidP="002C44EC">
      <w:pPr>
        <w:pStyle w:val="HS-Titel3"/>
      </w:pPr>
      <w:r w:rsidRPr="00A54B9C">
        <w:t>Bedrag</w:t>
      </w:r>
    </w:p>
    <w:p w14:paraId="0E6D98C5" w14:textId="77777777" w:rsidR="002C44EC" w:rsidRPr="00A54B9C" w:rsidRDefault="002C44EC" w:rsidP="002C44EC">
      <w:pPr>
        <w:pStyle w:val="HS-Art"/>
      </w:pPr>
      <w:r w:rsidRPr="00A54B9C">
        <w:t>Artikel 6</w:t>
      </w:r>
    </w:p>
    <w:p w14:paraId="1D8A74A4" w14:textId="77777777" w:rsidR="002C44EC" w:rsidRPr="00A54B9C" w:rsidRDefault="002C44EC" w:rsidP="002C44EC">
      <w:pPr>
        <w:pStyle w:val="HS-Tekst"/>
      </w:pPr>
      <w:r w:rsidRPr="00A54B9C">
        <w:t>§1. De handelaar kan een aanvraag indienen voor een gratis bellend vlak voor een maximumbedrag van € 650 (incl. BTW). Het betreft een rechtstreekse tussenkomst aan Dito vzw voor een oplossing op maat.</w:t>
      </w:r>
    </w:p>
    <w:p w14:paraId="63A97E75" w14:textId="77777777" w:rsidR="002C44EC" w:rsidRPr="00A54B9C" w:rsidRDefault="002C44EC" w:rsidP="002C44EC">
      <w:pPr>
        <w:pStyle w:val="HS-Tekst"/>
      </w:pPr>
      <w:r w:rsidRPr="00A54B9C">
        <w:t xml:space="preserve">§2. Wanneer het bellend vlak meer kost dan € 650 (incl. BTW) maakt dit onderdeel uit van onderling overleg tussen de gemeente Middelkerke, Dito vzw en de betrokken handelaar. </w:t>
      </w:r>
    </w:p>
    <w:p w14:paraId="78654842" w14:textId="77777777" w:rsidR="002C44EC" w:rsidRPr="00A54B9C" w:rsidRDefault="002C44EC" w:rsidP="002C44EC">
      <w:pPr>
        <w:pStyle w:val="HS-Tekst"/>
      </w:pPr>
      <w:r w:rsidRPr="00A54B9C">
        <w:t>§3. Er kan slechts 1 bellend vlak worden aangevraagd per handels- of horecapand.</w:t>
      </w:r>
    </w:p>
    <w:p w14:paraId="6092128C" w14:textId="77777777" w:rsidR="002C44EC" w:rsidRPr="00A54B9C" w:rsidRDefault="002C44EC" w:rsidP="002C44EC">
      <w:pPr>
        <w:pStyle w:val="HS-Tekst"/>
      </w:pPr>
      <w:r w:rsidRPr="00A54B9C">
        <w:t>§4. De plaat blijft in eigendom van de gemeente Middelkerke. Bij faillissement of stopzetting van de onderneming op wiens naam de aanvraag werd gedaan, dient de plaat terugbezorgd te worden aan de gemeente Middelkerke.</w:t>
      </w:r>
    </w:p>
    <w:p w14:paraId="5EDE6763" w14:textId="77777777" w:rsidR="002C44EC" w:rsidRPr="00A54B9C" w:rsidRDefault="002C44EC" w:rsidP="002C44EC">
      <w:pPr>
        <w:pStyle w:val="HS-Titel3"/>
      </w:pPr>
      <w:r w:rsidRPr="00A54B9C">
        <w:t>Betwistingen - Klachten</w:t>
      </w:r>
    </w:p>
    <w:p w14:paraId="15313BB3" w14:textId="77777777" w:rsidR="002C44EC" w:rsidRPr="00A54B9C" w:rsidRDefault="002C44EC" w:rsidP="002C44EC">
      <w:pPr>
        <w:pStyle w:val="HS-Art"/>
      </w:pPr>
      <w:r w:rsidRPr="00A54B9C">
        <w:t>Artikel 7</w:t>
      </w:r>
    </w:p>
    <w:p w14:paraId="1CCC09BC" w14:textId="77777777" w:rsidR="002C44EC" w:rsidRPr="00A54B9C" w:rsidRDefault="002C44EC" w:rsidP="002C44EC">
      <w:pPr>
        <w:pStyle w:val="HS-Tekst"/>
      </w:pPr>
      <w:r w:rsidRPr="00A54B9C">
        <w:t xml:space="preserve">Behoudens andersluidende wettelijke of decretale bepalingen is het </w:t>
      </w:r>
      <w:r>
        <w:t>college van burgemeester en schepenen</w:t>
      </w:r>
      <w:r w:rsidRPr="00A54B9C">
        <w:t xml:space="preserve"> bevoegd voor alle onvoorziene gevallen en betwistingen i.v.m. de toepassing van dit reglement.</w:t>
      </w:r>
    </w:p>
    <w:p w14:paraId="5A9E449E" w14:textId="77777777" w:rsidR="002C44EC" w:rsidRPr="00A54B9C" w:rsidRDefault="002C44EC" w:rsidP="002C44EC">
      <w:pPr>
        <w:pStyle w:val="HS-Art"/>
      </w:pPr>
      <w:r w:rsidRPr="00A54B9C">
        <w:t>Artikel 8</w:t>
      </w:r>
    </w:p>
    <w:p w14:paraId="04BB3AA4" w14:textId="77777777" w:rsidR="002C44EC" w:rsidRPr="00A54B9C" w:rsidRDefault="002C44EC" w:rsidP="002C44EC">
      <w:pPr>
        <w:pStyle w:val="HS-Tekst"/>
      </w:pPr>
      <w:r w:rsidRPr="00A54B9C">
        <w:t xml:space="preserve">Klacht indienen kan door het invullen van het klachtenformulier. Het klachtenformulier is te verkrijgen aan het onthaal van </w:t>
      </w:r>
      <w:r>
        <w:t>het gemeentebestuur</w:t>
      </w:r>
      <w:r w:rsidRPr="00A54B9C">
        <w:t xml:space="preserve"> of kan worden gedownload van de website </w:t>
      </w:r>
      <w:hyperlink r:id="rId8" w:history="1">
        <w:r w:rsidRPr="00A54B9C">
          <w:rPr>
            <w:color w:val="0000FF" w:themeColor="hyperlink"/>
            <w:u w:val="single"/>
          </w:rPr>
          <w:t>www.middelkerke.be</w:t>
        </w:r>
      </w:hyperlink>
      <w:r w:rsidRPr="00A54B9C">
        <w:t>.</w:t>
      </w:r>
    </w:p>
    <w:p w14:paraId="1DC565DE" w14:textId="77777777" w:rsidR="002C44EC" w:rsidRPr="00A54B9C" w:rsidRDefault="002C44EC" w:rsidP="002C44EC">
      <w:pPr>
        <w:pStyle w:val="HS-Tekst"/>
      </w:pPr>
      <w:r w:rsidRPr="00A54B9C">
        <w:t xml:space="preserve">De klacht zal worden behandeld volgens de geldende klachtenprocedure. </w:t>
      </w:r>
    </w:p>
    <w:p w14:paraId="38E1C9A5" w14:textId="77777777" w:rsidR="002C44EC" w:rsidRPr="00A54B9C" w:rsidRDefault="002C44EC" w:rsidP="002C44EC">
      <w:pPr>
        <w:pStyle w:val="HS-Titel3"/>
      </w:pPr>
      <w:r w:rsidRPr="00A54B9C">
        <w:t>Privacy</w:t>
      </w:r>
    </w:p>
    <w:p w14:paraId="49018A2B" w14:textId="77777777" w:rsidR="002C44EC" w:rsidRPr="00A54B9C" w:rsidRDefault="002C44EC" w:rsidP="002C44EC">
      <w:pPr>
        <w:pStyle w:val="HS-Art"/>
      </w:pPr>
      <w:r w:rsidRPr="00A54B9C">
        <w:t>Artikel 9</w:t>
      </w:r>
    </w:p>
    <w:p w14:paraId="5B1E7B8C" w14:textId="77777777" w:rsidR="002C44EC" w:rsidRPr="00A54B9C" w:rsidRDefault="002C44EC" w:rsidP="002C44EC">
      <w:pPr>
        <w:pStyle w:val="HS-Tekst"/>
      </w:pPr>
      <w:r w:rsidRPr="00A54B9C">
        <w:t xml:space="preserve">De persoonsgegevens verwerkt met het oog op het toekennen van een bellend vlak worden met zorgvuldigheid en respect voor de privacy behandeld en beveiligd. De gemeente Middelkerke volgt hiervoor de Algemene Verordening Gegevensbescherming (ook wel General Data </w:t>
      </w:r>
      <w:proofErr w:type="spellStart"/>
      <w:r w:rsidRPr="00A54B9C">
        <w:t>Protection</w:t>
      </w:r>
      <w:proofErr w:type="spellEnd"/>
      <w:r w:rsidRPr="00A54B9C">
        <w:t xml:space="preserve"> </w:t>
      </w:r>
      <w:proofErr w:type="spellStart"/>
      <w:r w:rsidRPr="00A54B9C">
        <w:t>Regulation</w:t>
      </w:r>
      <w:proofErr w:type="spellEnd"/>
      <w:r w:rsidRPr="00A54B9C">
        <w:t xml:space="preserve"> of GDPR) en de Belgische privacywet.</w:t>
      </w:r>
    </w:p>
    <w:p w14:paraId="3B76813A" w14:textId="77777777" w:rsidR="002C44EC" w:rsidRPr="00A54B9C" w:rsidRDefault="002C44EC" w:rsidP="002C44EC">
      <w:pPr>
        <w:pStyle w:val="HS-Tekst"/>
      </w:pPr>
      <w:r w:rsidRPr="00A54B9C">
        <w:t>Concreet betekent dit onder meer dat:</w:t>
      </w:r>
    </w:p>
    <w:p w14:paraId="4C485FF7" w14:textId="77777777" w:rsidR="002C44EC" w:rsidRPr="00A54B9C" w:rsidRDefault="002C44EC" w:rsidP="002C44EC">
      <w:pPr>
        <w:pStyle w:val="HS-Tekst"/>
        <w:numPr>
          <w:ilvl w:val="0"/>
          <w:numId w:val="20"/>
        </w:numPr>
        <w:tabs>
          <w:tab w:val="left" w:pos="1701"/>
        </w:tabs>
      </w:pPr>
      <w:r w:rsidRPr="00A54B9C">
        <w:t xml:space="preserve">de persoonsgegevens enkel worden verzameld, verwerkt en/of gedeeld voor de doeleinden zoals vermeld in dit reglement en om de gevraagde informatie te verstrekken aan de aanvrager; </w:t>
      </w:r>
    </w:p>
    <w:p w14:paraId="0F967507" w14:textId="77777777" w:rsidR="002C44EC" w:rsidRPr="00A54B9C" w:rsidRDefault="002C44EC" w:rsidP="002C44EC">
      <w:pPr>
        <w:pStyle w:val="HS-Tekst"/>
        <w:numPr>
          <w:ilvl w:val="0"/>
          <w:numId w:val="20"/>
        </w:numPr>
        <w:tabs>
          <w:tab w:val="left" w:pos="1701"/>
        </w:tabs>
      </w:pPr>
      <w:r w:rsidRPr="00A54B9C">
        <w:t xml:space="preserve">de persoonsgegevens niet worden bekend gemaakt aan derden, tenzij de gemeente  Middelkerke toestemming heeft van de aanvrager, derden gemachtigd zijn of de wet het verplicht; </w:t>
      </w:r>
    </w:p>
    <w:p w14:paraId="1A144F68" w14:textId="77777777" w:rsidR="002C44EC" w:rsidRPr="00A54B9C" w:rsidRDefault="002C44EC" w:rsidP="002C44EC">
      <w:pPr>
        <w:pStyle w:val="HS-Tekst"/>
        <w:numPr>
          <w:ilvl w:val="0"/>
          <w:numId w:val="20"/>
        </w:numPr>
        <w:tabs>
          <w:tab w:val="left" w:pos="1701"/>
        </w:tabs>
      </w:pPr>
      <w:r w:rsidRPr="00A54B9C">
        <w:t xml:space="preserve">de persoonsgegevens worden bewaard zolang als nodig is in het kader van dossierbeheer, om een vraag uit te voeren of zolang de wet het verplicht; </w:t>
      </w:r>
    </w:p>
    <w:p w14:paraId="183715A9" w14:textId="77777777" w:rsidR="002C44EC" w:rsidRPr="00A54B9C" w:rsidRDefault="002C44EC" w:rsidP="002C44EC">
      <w:pPr>
        <w:pStyle w:val="HS-Tekst"/>
        <w:numPr>
          <w:ilvl w:val="0"/>
          <w:numId w:val="20"/>
        </w:numPr>
        <w:tabs>
          <w:tab w:val="left" w:pos="1701"/>
        </w:tabs>
      </w:pPr>
      <w:r w:rsidRPr="00A54B9C">
        <w:lastRenderedPageBreak/>
        <w:t xml:space="preserve">de aanvrager heeft steeds het recht om te weten welke persoonsgegevens de gemeente over hem verwerkt, kan hij ze laten verbeteren of wissen; </w:t>
      </w:r>
    </w:p>
    <w:p w14:paraId="1446B5CF" w14:textId="77777777" w:rsidR="002C44EC" w:rsidRPr="00602494" w:rsidRDefault="002C44EC" w:rsidP="002C44EC">
      <w:pPr>
        <w:pStyle w:val="HS-Tekst"/>
        <w:numPr>
          <w:ilvl w:val="0"/>
          <w:numId w:val="20"/>
        </w:numPr>
        <w:tabs>
          <w:tab w:val="left" w:pos="1701"/>
        </w:tabs>
      </w:pPr>
      <w:r w:rsidRPr="00A54B9C">
        <w:t xml:space="preserve">passende veiligheidsmaatrelen worden genomen om het vertrouwelijk karakter van de persoonsgegevens te waarborgen en gegevens te beveiligen tegen misbruik, verlies of elke andere onrechtmatige verwerking van persoonsgegevens. </w:t>
      </w:r>
    </w:p>
    <w:p w14:paraId="3EBB0439" w14:textId="3A92FF8C" w:rsidR="00E80D62" w:rsidRPr="002C44EC" w:rsidRDefault="00E80D62" w:rsidP="002C44EC"/>
    <w:sectPr w:rsidR="00E80D62" w:rsidRPr="002C44EC" w:rsidSect="00C16617">
      <w:headerReference w:type="even" r:id="rId9"/>
      <w:headerReference w:type="default" r:id="rId10"/>
      <w:footerReference w:type="even" r:id="rId11"/>
      <w:footerReference w:type="default" r:id="rId12"/>
      <w:headerReference w:type="first" r:id="rId13"/>
      <w:footerReference w:type="first" r:id="rId14"/>
      <w:pgSz w:w="11906" w:h="16838" w:code="9"/>
      <w:pgMar w:top="1661" w:right="1418" w:bottom="1531" w:left="1701" w:header="1134"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C6E24" w14:textId="77777777" w:rsidR="002C44EC" w:rsidRDefault="002C44EC" w:rsidP="00014023">
      <w:pPr>
        <w:spacing w:after="0" w:line="240" w:lineRule="auto"/>
      </w:pPr>
      <w:r>
        <w:separator/>
      </w:r>
    </w:p>
  </w:endnote>
  <w:endnote w:type="continuationSeparator" w:id="0">
    <w:p w14:paraId="7880EB07" w14:textId="77777777" w:rsidR="002C44EC" w:rsidRDefault="002C44EC" w:rsidP="00014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680D7" w14:textId="77777777" w:rsidR="001729BE" w:rsidRDefault="001729B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6D95A" w14:textId="77777777" w:rsidR="00C16617" w:rsidRDefault="00C16617" w:rsidP="00C16617">
    <w:pPr>
      <w:pStyle w:val="Voettekst"/>
      <w:jc w:val="center"/>
    </w:pPr>
    <w:r>
      <w:rPr>
        <w:noProof/>
        <w:lang w:eastAsia="nl-BE"/>
      </w:rPr>
      <w:drawing>
        <wp:inline distT="0" distB="0" distL="0" distR="0" wp14:anchorId="3795C932" wp14:editId="08544F12">
          <wp:extent cx="1514475" cy="285750"/>
          <wp:effectExtent l="0" t="0" r="9525" b="0"/>
          <wp:docPr id="8" name="Afbeelding 8" descr="C:\sjabloon\Test\bollen 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jabloon\Test\bollen z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2857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494FC" w14:textId="77777777" w:rsidR="00D12B11" w:rsidRDefault="00D12B11" w:rsidP="00D12B11">
    <w:pPr>
      <w:pStyle w:val="Voettekst"/>
      <w:jc w:val="center"/>
    </w:pPr>
    <w:r>
      <w:rPr>
        <w:noProof/>
        <w:lang w:eastAsia="nl-BE"/>
      </w:rPr>
      <w:drawing>
        <wp:inline distT="0" distB="0" distL="0" distR="0" wp14:anchorId="059EA623" wp14:editId="32585133">
          <wp:extent cx="1800000" cy="284424"/>
          <wp:effectExtent l="0" t="0" r="0" b="190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letjes zwart.jpg"/>
                  <pic:cNvPicPr/>
                </pic:nvPicPr>
                <pic:blipFill>
                  <a:blip r:embed="rId1">
                    <a:extLst>
                      <a:ext uri="{28A0092B-C50C-407E-A947-70E740481C1C}">
                        <a14:useLocalDpi xmlns:a14="http://schemas.microsoft.com/office/drawing/2010/main" val="0"/>
                      </a:ext>
                    </a:extLst>
                  </a:blip>
                  <a:stretch>
                    <a:fillRect/>
                  </a:stretch>
                </pic:blipFill>
                <pic:spPr>
                  <a:xfrm>
                    <a:off x="0" y="0"/>
                    <a:ext cx="1800000" cy="28442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CBBBC" w14:textId="77777777" w:rsidR="002C44EC" w:rsidRDefault="002C44EC" w:rsidP="00014023">
      <w:pPr>
        <w:spacing w:after="0" w:line="240" w:lineRule="auto"/>
      </w:pPr>
      <w:r>
        <w:separator/>
      </w:r>
    </w:p>
  </w:footnote>
  <w:footnote w:type="continuationSeparator" w:id="0">
    <w:p w14:paraId="59192432" w14:textId="77777777" w:rsidR="002C44EC" w:rsidRDefault="002C44EC" w:rsidP="00014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4185" w14:textId="77777777" w:rsidR="001729BE" w:rsidRDefault="001729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9180"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670"/>
      <w:gridCol w:w="3510"/>
    </w:tblGrid>
    <w:tr w:rsidR="00C16617" w14:paraId="5025B075" w14:textId="77777777" w:rsidTr="001729BE">
      <w:trPr>
        <w:trHeight w:val="1985"/>
      </w:trPr>
      <w:tc>
        <w:tcPr>
          <w:tcW w:w="5670" w:type="dxa"/>
        </w:tcPr>
        <w:p w14:paraId="2F6442F5" w14:textId="77777777" w:rsidR="00C16617" w:rsidRDefault="00C16617" w:rsidP="00F312EE">
          <w:pPr>
            <w:pStyle w:val="Koptekst"/>
            <w:tabs>
              <w:tab w:val="clear" w:pos="4536"/>
              <w:tab w:val="clear" w:pos="9072"/>
              <w:tab w:val="left" w:pos="7371"/>
            </w:tabs>
          </w:pPr>
          <w:r>
            <w:rPr>
              <w:noProof/>
              <w:lang w:eastAsia="nl-BE"/>
            </w:rPr>
            <w:drawing>
              <wp:inline distT="0" distB="0" distL="0" distR="0" wp14:anchorId="7D71DBDD" wp14:editId="140CA8D8">
                <wp:extent cx="1389600" cy="1260000"/>
                <wp:effectExtent l="0" t="0" r="127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onder middelkerke z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9600" cy="1260000"/>
                        </a:xfrm>
                        <a:prstGeom prst="rect">
                          <a:avLst/>
                        </a:prstGeom>
                      </pic:spPr>
                    </pic:pic>
                  </a:graphicData>
                </a:graphic>
              </wp:inline>
            </w:drawing>
          </w:r>
        </w:p>
      </w:tc>
      <w:tc>
        <w:tcPr>
          <w:tcW w:w="3510" w:type="dxa"/>
          <w:vAlign w:val="bottom"/>
        </w:tcPr>
        <w:p w14:paraId="34698BD1" w14:textId="77777777" w:rsidR="00C16617" w:rsidRDefault="00C16617" w:rsidP="00F312EE">
          <w:pPr>
            <w:pStyle w:val="Koptekst"/>
            <w:tabs>
              <w:tab w:val="clear" w:pos="4536"/>
              <w:tab w:val="clear" w:pos="9072"/>
              <w:tab w:val="left" w:pos="7371"/>
            </w:tabs>
          </w:pPr>
        </w:p>
      </w:tc>
    </w:tr>
  </w:tbl>
  <w:p w14:paraId="50EF690C" w14:textId="77777777" w:rsidR="00C16617" w:rsidRDefault="00C1661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27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670"/>
      <w:gridCol w:w="4605"/>
    </w:tblGrid>
    <w:tr w:rsidR="00523E37" w14:paraId="6093CA82" w14:textId="77777777" w:rsidTr="0055471F">
      <w:trPr>
        <w:trHeight w:val="1985"/>
      </w:trPr>
      <w:tc>
        <w:tcPr>
          <w:tcW w:w="5670" w:type="dxa"/>
        </w:tcPr>
        <w:p w14:paraId="1B6101A4" w14:textId="77777777" w:rsidR="00523E37" w:rsidRDefault="00D12B11" w:rsidP="00471FD9">
          <w:pPr>
            <w:pStyle w:val="Koptekst"/>
            <w:tabs>
              <w:tab w:val="clear" w:pos="4536"/>
              <w:tab w:val="clear" w:pos="9072"/>
              <w:tab w:val="left" w:pos="7371"/>
            </w:tabs>
          </w:pPr>
          <w:r>
            <w:rPr>
              <w:noProof/>
              <w:lang w:eastAsia="nl-BE"/>
            </w:rPr>
            <w:drawing>
              <wp:inline distT="0" distB="0" distL="0" distR="0" wp14:anchorId="290FDEA1" wp14:editId="60DC7C6F">
                <wp:extent cx="1389600" cy="1260000"/>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onder middelkerke z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9600" cy="1260000"/>
                        </a:xfrm>
                        <a:prstGeom prst="rect">
                          <a:avLst/>
                        </a:prstGeom>
                      </pic:spPr>
                    </pic:pic>
                  </a:graphicData>
                </a:graphic>
              </wp:inline>
            </w:drawing>
          </w:r>
        </w:p>
      </w:tc>
      <w:tc>
        <w:tcPr>
          <w:tcW w:w="4605" w:type="dxa"/>
          <w:vAlign w:val="bottom"/>
        </w:tcPr>
        <w:p w14:paraId="7388C252" w14:textId="77777777" w:rsidR="00616137" w:rsidRDefault="00616137" w:rsidP="0055471F">
          <w:pPr>
            <w:pStyle w:val="Koptekst"/>
            <w:tabs>
              <w:tab w:val="clear" w:pos="4536"/>
              <w:tab w:val="clear" w:pos="9072"/>
              <w:tab w:val="left" w:pos="7371"/>
            </w:tabs>
          </w:pPr>
        </w:p>
      </w:tc>
    </w:tr>
  </w:tbl>
  <w:p w14:paraId="20CCCDD9" w14:textId="77777777" w:rsidR="00471FD9" w:rsidRPr="00471FD9" w:rsidRDefault="00471FD9" w:rsidP="0089439C">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A6399"/>
    <w:multiLevelType w:val="hybridMultilevel"/>
    <w:tmpl w:val="52A013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4A709AA"/>
    <w:multiLevelType w:val="hybridMultilevel"/>
    <w:tmpl w:val="C4E2A7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BF7764F"/>
    <w:multiLevelType w:val="hybridMultilevel"/>
    <w:tmpl w:val="F3081A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C994EDE"/>
    <w:multiLevelType w:val="hybridMultilevel"/>
    <w:tmpl w:val="2C0AE1F2"/>
    <w:lvl w:ilvl="0" w:tplc="C9E048CC">
      <w:numFmt w:val="bullet"/>
      <w:lvlText w:val="-"/>
      <w:lvlJc w:val="left"/>
      <w:pPr>
        <w:ind w:left="420" w:hanging="360"/>
      </w:pPr>
      <w:rPr>
        <w:rFonts w:ascii="Arial" w:eastAsiaTheme="minorHAnsi" w:hAnsi="Arial" w:cs="Arial" w:hint="default"/>
      </w:rPr>
    </w:lvl>
    <w:lvl w:ilvl="1" w:tplc="08130003" w:tentative="1">
      <w:start w:val="1"/>
      <w:numFmt w:val="bullet"/>
      <w:lvlText w:val="o"/>
      <w:lvlJc w:val="left"/>
      <w:pPr>
        <w:ind w:left="1140" w:hanging="360"/>
      </w:pPr>
      <w:rPr>
        <w:rFonts w:ascii="Courier New" w:hAnsi="Courier New" w:cs="Courier New" w:hint="default"/>
      </w:rPr>
    </w:lvl>
    <w:lvl w:ilvl="2" w:tplc="08130005" w:tentative="1">
      <w:start w:val="1"/>
      <w:numFmt w:val="bullet"/>
      <w:lvlText w:val=""/>
      <w:lvlJc w:val="left"/>
      <w:pPr>
        <w:ind w:left="1860" w:hanging="360"/>
      </w:pPr>
      <w:rPr>
        <w:rFonts w:ascii="Wingdings" w:hAnsi="Wingdings" w:hint="default"/>
      </w:rPr>
    </w:lvl>
    <w:lvl w:ilvl="3" w:tplc="08130001" w:tentative="1">
      <w:start w:val="1"/>
      <w:numFmt w:val="bullet"/>
      <w:lvlText w:val=""/>
      <w:lvlJc w:val="left"/>
      <w:pPr>
        <w:ind w:left="2580" w:hanging="360"/>
      </w:pPr>
      <w:rPr>
        <w:rFonts w:ascii="Symbol" w:hAnsi="Symbol" w:hint="default"/>
      </w:rPr>
    </w:lvl>
    <w:lvl w:ilvl="4" w:tplc="08130003" w:tentative="1">
      <w:start w:val="1"/>
      <w:numFmt w:val="bullet"/>
      <w:lvlText w:val="o"/>
      <w:lvlJc w:val="left"/>
      <w:pPr>
        <w:ind w:left="3300" w:hanging="360"/>
      </w:pPr>
      <w:rPr>
        <w:rFonts w:ascii="Courier New" w:hAnsi="Courier New" w:cs="Courier New" w:hint="default"/>
      </w:rPr>
    </w:lvl>
    <w:lvl w:ilvl="5" w:tplc="08130005" w:tentative="1">
      <w:start w:val="1"/>
      <w:numFmt w:val="bullet"/>
      <w:lvlText w:val=""/>
      <w:lvlJc w:val="left"/>
      <w:pPr>
        <w:ind w:left="4020" w:hanging="360"/>
      </w:pPr>
      <w:rPr>
        <w:rFonts w:ascii="Wingdings" w:hAnsi="Wingdings" w:hint="default"/>
      </w:rPr>
    </w:lvl>
    <w:lvl w:ilvl="6" w:tplc="08130001" w:tentative="1">
      <w:start w:val="1"/>
      <w:numFmt w:val="bullet"/>
      <w:lvlText w:val=""/>
      <w:lvlJc w:val="left"/>
      <w:pPr>
        <w:ind w:left="4740" w:hanging="360"/>
      </w:pPr>
      <w:rPr>
        <w:rFonts w:ascii="Symbol" w:hAnsi="Symbol" w:hint="default"/>
      </w:rPr>
    </w:lvl>
    <w:lvl w:ilvl="7" w:tplc="08130003" w:tentative="1">
      <w:start w:val="1"/>
      <w:numFmt w:val="bullet"/>
      <w:lvlText w:val="o"/>
      <w:lvlJc w:val="left"/>
      <w:pPr>
        <w:ind w:left="5460" w:hanging="360"/>
      </w:pPr>
      <w:rPr>
        <w:rFonts w:ascii="Courier New" w:hAnsi="Courier New" w:cs="Courier New" w:hint="default"/>
      </w:rPr>
    </w:lvl>
    <w:lvl w:ilvl="8" w:tplc="08130005" w:tentative="1">
      <w:start w:val="1"/>
      <w:numFmt w:val="bullet"/>
      <w:lvlText w:val=""/>
      <w:lvlJc w:val="left"/>
      <w:pPr>
        <w:ind w:left="6180" w:hanging="360"/>
      </w:pPr>
      <w:rPr>
        <w:rFonts w:ascii="Wingdings" w:hAnsi="Wingdings" w:hint="default"/>
      </w:rPr>
    </w:lvl>
  </w:abstractNum>
  <w:abstractNum w:abstractNumId="4" w15:restartNumberingAfterBreak="0">
    <w:nsid w:val="2D9032E1"/>
    <w:multiLevelType w:val="hybridMultilevel"/>
    <w:tmpl w:val="B9A6B20E"/>
    <w:lvl w:ilvl="0" w:tplc="A3B6FFC8">
      <w:start w:val="1"/>
      <w:numFmt w:val="bullet"/>
      <w:lvlText w:val=""/>
      <w:lvlJc w:val="left"/>
      <w:pPr>
        <w:ind w:left="360" w:hanging="360"/>
      </w:pPr>
      <w:rPr>
        <w:rFonts w:ascii="Symbol" w:hAnsi="Symbol" w:hint="default"/>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0317558"/>
    <w:multiLevelType w:val="hybridMultilevel"/>
    <w:tmpl w:val="0D8615A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FE95865"/>
    <w:multiLevelType w:val="hybridMultilevel"/>
    <w:tmpl w:val="B3D45A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5B7A28FD"/>
    <w:multiLevelType w:val="hybridMultilevel"/>
    <w:tmpl w:val="6448B034"/>
    <w:lvl w:ilvl="0" w:tplc="ECE22E68">
      <w:start w:val="1"/>
      <w:numFmt w:val="bullet"/>
      <w:pStyle w:val="HS-Opsomstreepje"/>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02820B0"/>
    <w:multiLevelType w:val="hybridMultilevel"/>
    <w:tmpl w:val="8494C3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D0703CE"/>
    <w:multiLevelType w:val="hybridMultilevel"/>
    <w:tmpl w:val="4A48239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E8747E3"/>
    <w:multiLevelType w:val="hybridMultilevel"/>
    <w:tmpl w:val="045A29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098670385">
    <w:abstractNumId w:val="4"/>
  </w:num>
  <w:num w:numId="2" w16cid:durableId="351759595">
    <w:abstractNumId w:val="4"/>
  </w:num>
  <w:num w:numId="3" w16cid:durableId="1525745544">
    <w:abstractNumId w:val="4"/>
  </w:num>
  <w:num w:numId="4" w16cid:durableId="1021207553">
    <w:abstractNumId w:val="4"/>
  </w:num>
  <w:num w:numId="5" w16cid:durableId="2105611535">
    <w:abstractNumId w:val="4"/>
  </w:num>
  <w:num w:numId="6" w16cid:durableId="2020545367">
    <w:abstractNumId w:val="4"/>
  </w:num>
  <w:num w:numId="7" w16cid:durableId="428237945">
    <w:abstractNumId w:val="4"/>
  </w:num>
  <w:num w:numId="8" w16cid:durableId="1730416967">
    <w:abstractNumId w:val="4"/>
  </w:num>
  <w:num w:numId="9" w16cid:durableId="679742636">
    <w:abstractNumId w:val="4"/>
  </w:num>
  <w:num w:numId="10" w16cid:durableId="811168088">
    <w:abstractNumId w:val="4"/>
  </w:num>
  <w:num w:numId="11" w16cid:durableId="183058697">
    <w:abstractNumId w:val="7"/>
  </w:num>
  <w:num w:numId="12" w16cid:durableId="861168456">
    <w:abstractNumId w:val="3"/>
  </w:num>
  <w:num w:numId="13" w16cid:durableId="201677119">
    <w:abstractNumId w:val="2"/>
  </w:num>
  <w:num w:numId="14" w16cid:durableId="568345949">
    <w:abstractNumId w:val="6"/>
  </w:num>
  <w:num w:numId="15" w16cid:durableId="1884050174">
    <w:abstractNumId w:val="5"/>
  </w:num>
  <w:num w:numId="16" w16cid:durableId="1647707221">
    <w:abstractNumId w:val="8"/>
  </w:num>
  <w:num w:numId="17" w16cid:durableId="2098742495">
    <w:abstractNumId w:val="9"/>
  </w:num>
  <w:num w:numId="18" w16cid:durableId="1888494647">
    <w:abstractNumId w:val="1"/>
  </w:num>
  <w:num w:numId="19" w16cid:durableId="77872348">
    <w:abstractNumId w:val="0"/>
  </w:num>
  <w:num w:numId="20" w16cid:durableId="1979843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4EC"/>
    <w:rsid w:val="00001E13"/>
    <w:rsid w:val="00014023"/>
    <w:rsid w:val="00027F57"/>
    <w:rsid w:val="000569C5"/>
    <w:rsid w:val="0006266B"/>
    <w:rsid w:val="000702F4"/>
    <w:rsid w:val="00091DBE"/>
    <w:rsid w:val="00097CEE"/>
    <w:rsid w:val="000D0A3C"/>
    <w:rsid w:val="000E6166"/>
    <w:rsid w:val="00104413"/>
    <w:rsid w:val="00113B39"/>
    <w:rsid w:val="001270D5"/>
    <w:rsid w:val="001424B3"/>
    <w:rsid w:val="001729BE"/>
    <w:rsid w:val="001B7F81"/>
    <w:rsid w:val="001D0CBA"/>
    <w:rsid w:val="0024216F"/>
    <w:rsid w:val="002752B2"/>
    <w:rsid w:val="002928E6"/>
    <w:rsid w:val="00292FCA"/>
    <w:rsid w:val="00295BF2"/>
    <w:rsid w:val="002A5F4E"/>
    <w:rsid w:val="002B0ED2"/>
    <w:rsid w:val="002C44EC"/>
    <w:rsid w:val="002C68EB"/>
    <w:rsid w:val="002E3637"/>
    <w:rsid w:val="002F0CD1"/>
    <w:rsid w:val="002F1B40"/>
    <w:rsid w:val="003104E1"/>
    <w:rsid w:val="00317233"/>
    <w:rsid w:val="003364E9"/>
    <w:rsid w:val="00373C55"/>
    <w:rsid w:val="003802D4"/>
    <w:rsid w:val="0039203C"/>
    <w:rsid w:val="003A571E"/>
    <w:rsid w:val="003B392E"/>
    <w:rsid w:val="003F3C5C"/>
    <w:rsid w:val="004153DF"/>
    <w:rsid w:val="00471FD9"/>
    <w:rsid w:val="00490B2A"/>
    <w:rsid w:val="00491AA4"/>
    <w:rsid w:val="004B3F88"/>
    <w:rsid w:val="004C0EBC"/>
    <w:rsid w:val="004C37D5"/>
    <w:rsid w:val="004D3FA7"/>
    <w:rsid w:val="00504EAC"/>
    <w:rsid w:val="00522F4F"/>
    <w:rsid w:val="00523E37"/>
    <w:rsid w:val="0055471F"/>
    <w:rsid w:val="005B45FC"/>
    <w:rsid w:val="005C327E"/>
    <w:rsid w:val="00616137"/>
    <w:rsid w:val="00626F8C"/>
    <w:rsid w:val="0064681C"/>
    <w:rsid w:val="00652C19"/>
    <w:rsid w:val="006576D2"/>
    <w:rsid w:val="00665652"/>
    <w:rsid w:val="0066694D"/>
    <w:rsid w:val="0068651E"/>
    <w:rsid w:val="00691AD2"/>
    <w:rsid w:val="006F6716"/>
    <w:rsid w:val="007526BB"/>
    <w:rsid w:val="00752B7C"/>
    <w:rsid w:val="00755902"/>
    <w:rsid w:val="00760D21"/>
    <w:rsid w:val="00762362"/>
    <w:rsid w:val="00764A71"/>
    <w:rsid w:val="007C1380"/>
    <w:rsid w:val="007E3190"/>
    <w:rsid w:val="007E44B6"/>
    <w:rsid w:val="00803468"/>
    <w:rsid w:val="00813326"/>
    <w:rsid w:val="00823A05"/>
    <w:rsid w:val="008371A3"/>
    <w:rsid w:val="00876189"/>
    <w:rsid w:val="008775F7"/>
    <w:rsid w:val="0089439C"/>
    <w:rsid w:val="008C29F8"/>
    <w:rsid w:val="008D3521"/>
    <w:rsid w:val="009061D4"/>
    <w:rsid w:val="00906DCA"/>
    <w:rsid w:val="0091287D"/>
    <w:rsid w:val="00944168"/>
    <w:rsid w:val="00960C57"/>
    <w:rsid w:val="009947D4"/>
    <w:rsid w:val="009A02E8"/>
    <w:rsid w:val="009B188D"/>
    <w:rsid w:val="00A013F9"/>
    <w:rsid w:val="00A44999"/>
    <w:rsid w:val="00A56E0D"/>
    <w:rsid w:val="00A61567"/>
    <w:rsid w:val="00A730EE"/>
    <w:rsid w:val="00AA1085"/>
    <w:rsid w:val="00AC5EB2"/>
    <w:rsid w:val="00B45B3E"/>
    <w:rsid w:val="00B50C06"/>
    <w:rsid w:val="00B51C16"/>
    <w:rsid w:val="00B607E3"/>
    <w:rsid w:val="00B71D58"/>
    <w:rsid w:val="00B762F3"/>
    <w:rsid w:val="00B8577E"/>
    <w:rsid w:val="00B873E5"/>
    <w:rsid w:val="00BC3E2F"/>
    <w:rsid w:val="00C16617"/>
    <w:rsid w:val="00C568A6"/>
    <w:rsid w:val="00C66B25"/>
    <w:rsid w:val="00CC2612"/>
    <w:rsid w:val="00D078DB"/>
    <w:rsid w:val="00D12B11"/>
    <w:rsid w:val="00D16973"/>
    <w:rsid w:val="00D17808"/>
    <w:rsid w:val="00D3707C"/>
    <w:rsid w:val="00D42AB4"/>
    <w:rsid w:val="00D42DC3"/>
    <w:rsid w:val="00D71BB4"/>
    <w:rsid w:val="00D93E62"/>
    <w:rsid w:val="00D97762"/>
    <w:rsid w:val="00E005FF"/>
    <w:rsid w:val="00E5375C"/>
    <w:rsid w:val="00E62348"/>
    <w:rsid w:val="00E80D62"/>
    <w:rsid w:val="00E93EA9"/>
    <w:rsid w:val="00EA60D4"/>
    <w:rsid w:val="00ED0CE5"/>
    <w:rsid w:val="00EE4C77"/>
    <w:rsid w:val="00F055A4"/>
    <w:rsid w:val="00F33544"/>
    <w:rsid w:val="00F374B9"/>
    <w:rsid w:val="00F630AB"/>
    <w:rsid w:val="00FB2C72"/>
    <w:rsid w:val="00FB555E"/>
    <w:rsid w:val="00FB7F28"/>
    <w:rsid w:val="00FC21EF"/>
    <w:rsid w:val="00FD167E"/>
    <w:rsid w:val="00FD20BF"/>
    <w:rsid w:val="00FE1F76"/>
    <w:rsid w:val="00FE2A47"/>
    <w:rsid w:val="00FE4824"/>
    <w:rsid w:val="00FE7E3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15FFE"/>
  <w15:docId w15:val="{E88EF469-D8ED-47D1-8E27-F40105E5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44EC"/>
    <w:rPr>
      <w:rFonts w:ascii="Arial" w:hAnsi="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S-Titel1">
    <w:name w:val="HS - Titel 1"/>
    <w:next w:val="HS-Tekst"/>
    <w:autoRedefine/>
    <w:qFormat/>
    <w:rsid w:val="002E3637"/>
    <w:pPr>
      <w:pBdr>
        <w:bottom w:val="single" w:sz="4" w:space="1" w:color="auto"/>
      </w:pBdr>
      <w:spacing w:before="480" w:after="180"/>
      <w:ind w:left="-284"/>
      <w:outlineLvl w:val="0"/>
    </w:pPr>
    <w:rPr>
      <w:rFonts w:ascii="Arial" w:hAnsi="Arial"/>
      <w:b/>
      <w:sz w:val="28"/>
    </w:rPr>
  </w:style>
  <w:style w:type="paragraph" w:customStyle="1" w:styleId="HS-Titel2">
    <w:name w:val="HS - Titel 2"/>
    <w:basedOn w:val="Standaard"/>
    <w:next w:val="HS-Tekst"/>
    <w:qFormat/>
    <w:rsid w:val="002E3637"/>
    <w:pPr>
      <w:keepNext/>
      <w:spacing w:before="180" w:after="120" w:line="240" w:lineRule="auto"/>
      <w:outlineLvl w:val="1"/>
    </w:pPr>
    <w:rPr>
      <w:b/>
      <w:sz w:val="26"/>
    </w:rPr>
  </w:style>
  <w:style w:type="paragraph" w:customStyle="1" w:styleId="HS-Titel3">
    <w:name w:val="HS - Titel 3"/>
    <w:basedOn w:val="HS-Titel2"/>
    <w:next w:val="HS-Tekst"/>
    <w:qFormat/>
    <w:rsid w:val="002E3637"/>
    <w:pPr>
      <w:spacing w:before="120" w:after="60"/>
      <w:outlineLvl w:val="2"/>
    </w:pPr>
    <w:rPr>
      <w:sz w:val="22"/>
    </w:rPr>
  </w:style>
  <w:style w:type="paragraph" w:customStyle="1" w:styleId="HS-Titel4">
    <w:name w:val="HS - Titel 4"/>
    <w:basedOn w:val="HS-Titel3"/>
    <w:next w:val="HS-Tekst"/>
    <w:qFormat/>
    <w:rsid w:val="002E3637"/>
    <w:pPr>
      <w:outlineLvl w:val="3"/>
    </w:pPr>
    <w:rPr>
      <w:i/>
      <w:sz w:val="20"/>
    </w:rPr>
  </w:style>
  <w:style w:type="paragraph" w:customStyle="1" w:styleId="HS-Tekst">
    <w:name w:val="HS - Tekst"/>
    <w:qFormat/>
    <w:rsid w:val="002E3637"/>
    <w:pPr>
      <w:spacing w:after="120" w:line="240" w:lineRule="auto"/>
    </w:pPr>
    <w:rPr>
      <w:rFonts w:ascii="Arial" w:hAnsi="Arial"/>
      <w:sz w:val="20"/>
    </w:rPr>
  </w:style>
  <w:style w:type="paragraph" w:customStyle="1" w:styleId="HS-Art">
    <w:name w:val="HS - Art"/>
    <w:basedOn w:val="HS-Tekst"/>
    <w:next w:val="HS-Tekst"/>
    <w:qFormat/>
    <w:rsid w:val="002E3637"/>
    <w:pPr>
      <w:spacing w:before="60" w:after="60"/>
    </w:pPr>
    <w:rPr>
      <w:b/>
      <w:u w:val="single"/>
    </w:rPr>
  </w:style>
  <w:style w:type="paragraph" w:customStyle="1" w:styleId="HS-Tekstmetinvulregel">
    <w:name w:val="HS - Tekst met invulregel"/>
    <w:basedOn w:val="HS-Tekst"/>
    <w:qFormat/>
    <w:rsid w:val="002E3637"/>
    <w:pPr>
      <w:tabs>
        <w:tab w:val="right" w:leader="dot" w:pos="9356"/>
      </w:tabs>
      <w:spacing w:before="180" w:after="60"/>
    </w:pPr>
  </w:style>
  <w:style w:type="paragraph" w:customStyle="1" w:styleId="HS-Opsomstreepje">
    <w:name w:val="HS - Opsomstreepje"/>
    <w:basedOn w:val="HS-Tekstmetinvulregel"/>
    <w:autoRedefine/>
    <w:qFormat/>
    <w:rsid w:val="00B607E3"/>
    <w:pPr>
      <w:numPr>
        <w:numId w:val="11"/>
      </w:numPr>
      <w:tabs>
        <w:tab w:val="clear" w:pos="9356"/>
        <w:tab w:val="left" w:pos="142"/>
      </w:tabs>
      <w:spacing w:before="0" w:after="120"/>
      <w:ind w:left="113" w:hanging="113"/>
    </w:pPr>
  </w:style>
  <w:style w:type="table" w:styleId="Tabelraster">
    <w:name w:val="Table Grid"/>
    <w:basedOn w:val="Standaardtabel"/>
    <w:uiPriority w:val="59"/>
    <w:rsid w:val="002E3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S-tabelMiddelkerke">
    <w:name w:val="HS - tabel Middelkerke"/>
    <w:basedOn w:val="Standaardtabel"/>
    <w:uiPriority w:val="99"/>
    <w:rsid w:val="002E3637"/>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S-Tabel">
    <w:name w:val="HS - Tabel"/>
    <w:basedOn w:val="Standaardtabel"/>
    <w:uiPriority w:val="99"/>
    <w:rsid w:val="002E3637"/>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140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4023"/>
  </w:style>
  <w:style w:type="paragraph" w:styleId="Voettekst">
    <w:name w:val="footer"/>
    <w:basedOn w:val="Standaard"/>
    <w:link w:val="VoettekstChar"/>
    <w:uiPriority w:val="99"/>
    <w:unhideWhenUsed/>
    <w:rsid w:val="000140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4023"/>
  </w:style>
  <w:style w:type="paragraph" w:styleId="Ballontekst">
    <w:name w:val="Balloon Text"/>
    <w:basedOn w:val="Standaard"/>
    <w:link w:val="BallontekstChar"/>
    <w:uiPriority w:val="99"/>
    <w:semiHidden/>
    <w:unhideWhenUsed/>
    <w:rsid w:val="00091DB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91D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605243">
      <w:bodyDiv w:val="1"/>
      <w:marLeft w:val="0"/>
      <w:marRight w:val="0"/>
      <w:marTop w:val="0"/>
      <w:marBottom w:val="0"/>
      <w:divBdr>
        <w:top w:val="none" w:sz="0" w:space="0" w:color="auto"/>
        <w:left w:val="none" w:sz="0" w:space="0" w:color="auto"/>
        <w:bottom w:val="none" w:sz="0" w:space="0" w:color="auto"/>
        <w:right w:val="none" w:sz="0" w:space="0" w:color="auto"/>
      </w:divBdr>
    </w:div>
    <w:div w:id="1931741720">
      <w:bodyDiv w:val="1"/>
      <w:marLeft w:val="0"/>
      <w:marRight w:val="0"/>
      <w:marTop w:val="0"/>
      <w:marBottom w:val="0"/>
      <w:divBdr>
        <w:top w:val="none" w:sz="0" w:space="0" w:color="auto"/>
        <w:left w:val="none" w:sz="0" w:space="0" w:color="auto"/>
        <w:bottom w:val="none" w:sz="0" w:space="0" w:color="auto"/>
        <w:right w:val="none" w:sz="0" w:space="0" w:color="auto"/>
      </w:divBdr>
    </w:div>
    <w:div w:id="2110004933">
      <w:bodyDiv w:val="1"/>
      <w:marLeft w:val="0"/>
      <w:marRight w:val="0"/>
      <w:marTop w:val="0"/>
      <w:marBottom w:val="0"/>
      <w:divBdr>
        <w:top w:val="none" w:sz="0" w:space="0" w:color="auto"/>
        <w:left w:val="none" w:sz="0" w:space="0" w:color="auto"/>
        <w:bottom w:val="none" w:sz="0" w:space="0" w:color="auto"/>
        <w:right w:val="none" w:sz="0" w:space="0" w:color="auto"/>
      </w:divBdr>
    </w:div>
    <w:div w:id="212102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middelkerke.b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R:\sjablonen\alg\Formulier%20HS%20-%20def.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dk">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EE429-79BC-4C56-BEC8-D4177A9D1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Formulier HS - def</Template>
  <TotalTime>0</TotalTime>
  <Pages>4</Pages>
  <Words>1063</Words>
  <Characters>6256</Characters>
  <Application>Microsoft Office Word</Application>
  <DocSecurity>0</DocSecurity>
  <Lines>125</Lines>
  <Paragraphs>85</Paragraphs>
  <ScaleCrop>false</ScaleCrop>
  <HeadingPairs>
    <vt:vector size="2" baseType="variant">
      <vt:variant>
        <vt:lpstr>Titel</vt:lpstr>
      </vt:variant>
      <vt:variant>
        <vt:i4>1</vt:i4>
      </vt:variant>
    </vt:vector>
  </HeadingPairs>
  <TitlesOfParts>
    <vt:vector size="1" baseType="lpstr">
      <vt:lpstr/>
    </vt:vector>
  </TitlesOfParts>
  <Company>Gemeente Middelkerke</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Damme Annelies</dc:creator>
  <cp:lastModifiedBy>Van Damme Annelies</cp:lastModifiedBy>
  <cp:revision>1</cp:revision>
  <cp:lastPrinted>2015-08-24T13:49:00Z</cp:lastPrinted>
  <dcterms:created xsi:type="dcterms:W3CDTF">2026-04-24T06:59:00Z</dcterms:created>
  <dcterms:modified xsi:type="dcterms:W3CDTF">2026-04-24T06:59:00Z</dcterms:modified>
</cp:coreProperties>
</file>