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6F3" w:rsidRPr="001476F3" w:rsidRDefault="001476F3" w:rsidP="00FF004D">
      <w:pPr>
        <w:pStyle w:val="HS-Titel1"/>
      </w:pPr>
      <w:r w:rsidRPr="001476F3">
        <w:t xml:space="preserve">Infokaart </w:t>
      </w:r>
      <w:r>
        <w:t>poetsvrouw dienstenchequebedrijf</w:t>
      </w:r>
      <w:r w:rsidRPr="001476F3">
        <w:t xml:space="preserve"> - OCMW </w:t>
      </w:r>
    </w:p>
    <w:p w:rsidR="001476F3" w:rsidRPr="001476F3" w:rsidRDefault="00281350" w:rsidP="001476F3">
      <w:pPr>
        <w:pStyle w:val="HS-Tekst"/>
      </w:pPr>
      <w:r>
        <w:t>Onze referentie: In2019-</w:t>
      </w:r>
    </w:p>
    <w:p w:rsidR="001476F3" w:rsidRPr="001476F3" w:rsidRDefault="001476F3" w:rsidP="001476F3">
      <w:pPr>
        <w:pStyle w:val="HS-Tekst"/>
      </w:pPr>
      <w:r w:rsidRPr="001476F3">
        <w:t>D</w:t>
      </w:r>
      <w:r w:rsidR="00281350">
        <w:t>a</w:t>
      </w:r>
      <w:r w:rsidRPr="001476F3">
        <w:t xml:space="preserve">tum: </w:t>
      </w:r>
      <w:r w:rsidR="00281350">
        <w:t>1</w:t>
      </w:r>
      <w:r w:rsidR="004D5BD3">
        <w:t>3</w:t>
      </w:r>
      <w:r w:rsidR="00281350">
        <w:t>/08</w:t>
      </w:r>
      <w:r w:rsidR="00496E10">
        <w:t>/2019</w:t>
      </w:r>
    </w:p>
    <w:p w:rsidR="001476F3" w:rsidRPr="001476F3" w:rsidRDefault="001476F3" w:rsidP="001476F3">
      <w:pPr>
        <w:pStyle w:val="HS-Tekst"/>
      </w:pPr>
    </w:p>
    <w:tbl>
      <w:tblPr>
        <w:tblStyle w:val="Tabelraster1"/>
        <w:tblW w:w="0" w:type="auto"/>
        <w:tblLook w:val="04A0" w:firstRow="1" w:lastRow="0" w:firstColumn="1" w:lastColumn="0" w:noHBand="0" w:noVBand="1"/>
      </w:tblPr>
      <w:tblGrid>
        <w:gridCol w:w="8777"/>
      </w:tblGrid>
      <w:tr w:rsidR="001476F3" w:rsidRPr="001476F3" w:rsidTr="00C51310">
        <w:tc>
          <w:tcPr>
            <w:tcW w:w="8927" w:type="dxa"/>
            <w:tcBorders>
              <w:top w:val="single" w:sz="4" w:space="0" w:color="auto"/>
              <w:left w:val="single" w:sz="4" w:space="0" w:color="auto"/>
              <w:bottom w:val="single" w:sz="4" w:space="0" w:color="auto"/>
              <w:right w:val="single" w:sz="4" w:space="0" w:color="auto"/>
            </w:tcBorders>
            <w:hideMark/>
          </w:tcPr>
          <w:p w:rsidR="001476F3" w:rsidRPr="001476F3" w:rsidRDefault="001476F3" w:rsidP="001476F3">
            <w:pPr>
              <w:pStyle w:val="HS-Tekst"/>
            </w:pPr>
            <w:r w:rsidRPr="001476F3">
              <w:t xml:space="preserve">Functie: </w:t>
            </w:r>
            <w:r>
              <w:t xml:space="preserve">poetsvrouw </w:t>
            </w:r>
          </w:p>
          <w:p w:rsidR="001476F3" w:rsidRPr="001476F3" w:rsidRDefault="001476F3" w:rsidP="001476F3">
            <w:pPr>
              <w:pStyle w:val="HS-Tekst"/>
            </w:pPr>
            <w:r>
              <w:t xml:space="preserve">Niveau: E1-E3 </w:t>
            </w:r>
          </w:p>
          <w:p w:rsidR="001476F3" w:rsidRPr="001476F3" w:rsidRDefault="001476F3" w:rsidP="001476F3">
            <w:pPr>
              <w:pStyle w:val="HS-Tekst"/>
            </w:pPr>
            <w:r w:rsidRPr="001476F3">
              <w:t xml:space="preserve">Tewerkstelling: </w:t>
            </w:r>
            <w:r w:rsidR="00281350">
              <w:t>voltijds of deeltijds</w:t>
            </w:r>
          </w:p>
          <w:p w:rsidR="001476F3" w:rsidRPr="001476F3" w:rsidRDefault="001476F3" w:rsidP="001476F3">
            <w:pPr>
              <w:pStyle w:val="HS-Tekst"/>
            </w:pPr>
            <w:r w:rsidRPr="001476F3">
              <w:t xml:space="preserve">Statuut: contractueel </w:t>
            </w:r>
          </w:p>
          <w:p w:rsidR="001476F3" w:rsidRPr="001476F3" w:rsidRDefault="001476F3" w:rsidP="001476F3">
            <w:pPr>
              <w:pStyle w:val="HS-Tekst"/>
            </w:pPr>
            <w:r w:rsidRPr="001476F3">
              <w:t>Duur : onbepaalde duur</w:t>
            </w:r>
          </w:p>
        </w:tc>
      </w:tr>
    </w:tbl>
    <w:p w:rsidR="001476F3" w:rsidRDefault="001476F3" w:rsidP="001476F3">
      <w:pPr>
        <w:spacing w:after="240" w:line="240" w:lineRule="auto"/>
        <w:rPr>
          <w:rFonts w:eastAsia="Arial" w:cs="Times New Roman"/>
          <w:sz w:val="18"/>
          <w:szCs w:val="18"/>
        </w:rPr>
      </w:pPr>
    </w:p>
    <w:p w:rsidR="00496E10" w:rsidRPr="00496E10" w:rsidRDefault="00496E10" w:rsidP="00496E10">
      <w:pPr>
        <w:pStyle w:val="HS-Tekst"/>
      </w:pPr>
      <w:r w:rsidRPr="00496E10">
        <w:t xml:space="preserve">We brengen je ter kennis dat er </w:t>
      </w:r>
      <w:r w:rsidR="00281350">
        <w:t>1 ft</w:t>
      </w:r>
      <w:r w:rsidRPr="00496E10">
        <w:t xml:space="preserve"> betrekking van poetsvrouw binnen het dienstenchequebedrijf niveau E in contractueel dienstverband vacant wordt verklaard via aanwerving.</w:t>
      </w:r>
    </w:p>
    <w:p w:rsidR="001476F3" w:rsidRDefault="00BE645A" w:rsidP="001476F3">
      <w:pPr>
        <w:pStyle w:val="HS-Art"/>
      </w:pPr>
      <w:r>
        <w:t>Wat houdt de functie in</w:t>
      </w:r>
      <w:r w:rsidR="001476F3" w:rsidRPr="00F8106B">
        <w:t xml:space="preserve">: </w:t>
      </w:r>
    </w:p>
    <w:p w:rsidR="00FF004D" w:rsidRPr="00FF004D" w:rsidRDefault="002F44A2" w:rsidP="00FF004D">
      <w:pPr>
        <w:pStyle w:val="HS-Tekst"/>
      </w:pPr>
      <w:r>
        <w:rPr>
          <w:rFonts w:cs="Arial"/>
          <w:szCs w:val="20"/>
        </w:rPr>
        <w:t>Je bent als</w:t>
      </w:r>
      <w:r w:rsidR="00FF004D">
        <w:rPr>
          <w:rFonts w:cs="Arial"/>
          <w:szCs w:val="20"/>
        </w:rPr>
        <w:t xml:space="preserve"> poetsvrouw/man verantwoordelijk voor de hygiëne en netheid binnen de gebouwen/patrimonium en dus het uitvoeren van schoonmaaktaken.</w:t>
      </w:r>
    </w:p>
    <w:p w:rsidR="001476F3" w:rsidRPr="001476F3" w:rsidRDefault="001476F3" w:rsidP="001476F3">
      <w:pPr>
        <w:pStyle w:val="HS-Tekst"/>
      </w:pPr>
      <w:r w:rsidRPr="001476F3">
        <w:t>De gedetailleerde functiebeschrijving vind je in de bijlage.</w:t>
      </w:r>
    </w:p>
    <w:p w:rsidR="001476F3" w:rsidRPr="00F8106B" w:rsidRDefault="001476F3" w:rsidP="001476F3">
      <w:pPr>
        <w:pStyle w:val="HS-Art"/>
      </w:pPr>
      <w:r w:rsidRPr="00F8106B">
        <w:t xml:space="preserve">Aan wat moet je </w:t>
      </w:r>
      <w:proofErr w:type="gramStart"/>
      <w:r w:rsidRPr="00F8106B">
        <w:t>voldoen ?</w:t>
      </w:r>
      <w:proofErr w:type="gramEnd"/>
    </w:p>
    <w:p w:rsidR="001476F3" w:rsidRDefault="00BE645A" w:rsidP="001476F3">
      <w:pPr>
        <w:pStyle w:val="HS-Tekst"/>
        <w:rPr>
          <w:rFonts w:eastAsia="Arial"/>
          <w:b/>
          <w:i/>
          <w:sz w:val="18"/>
          <w:szCs w:val="18"/>
        </w:rPr>
      </w:pPr>
      <w:r w:rsidRPr="00AA50B9">
        <w:rPr>
          <w:rFonts w:eastAsia="Arial"/>
          <w:b/>
          <w:i/>
          <w:sz w:val="18"/>
          <w:szCs w:val="18"/>
        </w:rPr>
        <w:t>Aanwervingsvoorwaarden:</w:t>
      </w:r>
      <w:r w:rsidR="001476F3" w:rsidRPr="00AA50B9">
        <w:rPr>
          <w:rFonts w:eastAsia="Arial"/>
          <w:b/>
          <w:i/>
          <w:sz w:val="18"/>
          <w:szCs w:val="18"/>
        </w:rPr>
        <w:t xml:space="preserve"> </w:t>
      </w:r>
    </w:p>
    <w:p w:rsidR="00EA3D2E" w:rsidRPr="00EA3D2E" w:rsidRDefault="00EA3D2E" w:rsidP="00652E6D">
      <w:pPr>
        <w:pStyle w:val="HS-Opsomstreepje"/>
      </w:pPr>
      <w:r w:rsidRPr="00EA3D2E">
        <w:t>Een gedrag vertonen dat in overeenstemming is met de eisten van de functie waarvoor er gesolliciteerd wordt.</w:t>
      </w:r>
    </w:p>
    <w:p w:rsidR="00EA3D2E" w:rsidRPr="00EA3D2E" w:rsidRDefault="00EA3D2E" w:rsidP="00652E6D">
      <w:pPr>
        <w:pStyle w:val="HS-Opsomstreepje"/>
      </w:pPr>
      <w:r w:rsidRPr="00EA3D2E">
        <w:t>De burgerlijke en politieke rechten genieten</w:t>
      </w:r>
      <w:r>
        <w:t>.</w:t>
      </w:r>
    </w:p>
    <w:p w:rsidR="00EA3D2E" w:rsidRPr="00EA3D2E" w:rsidRDefault="00EA3D2E" w:rsidP="00652E6D">
      <w:pPr>
        <w:pStyle w:val="HS-Opsomstreepje"/>
      </w:pPr>
      <w:r w:rsidRPr="00EA3D2E">
        <w:t>Medisch geschikt zijn voor de uit te oefenen functie</w:t>
      </w:r>
      <w:r>
        <w:t>.</w:t>
      </w:r>
    </w:p>
    <w:p w:rsidR="001476F3" w:rsidRPr="00F8106B" w:rsidRDefault="001476F3" w:rsidP="001476F3">
      <w:pPr>
        <w:pStyle w:val="HS-Art"/>
      </w:pPr>
      <w:r w:rsidRPr="00F8106B">
        <w:t xml:space="preserve">Wat bieden </w:t>
      </w:r>
      <w:proofErr w:type="gramStart"/>
      <w:r w:rsidRPr="00F8106B">
        <w:t>wij  ?</w:t>
      </w:r>
      <w:proofErr w:type="gramEnd"/>
    </w:p>
    <w:p w:rsidR="001476F3" w:rsidRPr="00F8106B" w:rsidRDefault="001476F3" w:rsidP="001476F3">
      <w:pPr>
        <w:pStyle w:val="HS-Tekst"/>
        <w:rPr>
          <w:rFonts w:eastAsia="Arial"/>
          <w:sz w:val="18"/>
          <w:szCs w:val="18"/>
        </w:rPr>
      </w:pPr>
      <w:r w:rsidRPr="00F8106B">
        <w:rPr>
          <w:rFonts w:eastAsia="Arial"/>
        </w:rPr>
        <w:t xml:space="preserve">Er wordt een tewerkstelling aangeboden met </w:t>
      </w:r>
      <w:r w:rsidR="00BE645A">
        <w:rPr>
          <w:rFonts w:eastAsia="Arial"/>
        </w:rPr>
        <w:t>vast</w:t>
      </w:r>
      <w:r w:rsidRPr="00F8106B">
        <w:rPr>
          <w:rFonts w:eastAsia="Arial"/>
        </w:rPr>
        <w:t xml:space="preserve"> uurroosters</w:t>
      </w:r>
      <w:r w:rsidRPr="00F8106B">
        <w:rPr>
          <w:rFonts w:eastAsia="Arial"/>
          <w:sz w:val="18"/>
          <w:szCs w:val="18"/>
        </w:rPr>
        <w:t>.</w:t>
      </w:r>
    </w:p>
    <w:p w:rsidR="001476F3" w:rsidRPr="008C7B85" w:rsidRDefault="006B2D16" w:rsidP="00FF004D">
      <w:pPr>
        <w:pStyle w:val="HS-Tekst"/>
        <w:rPr>
          <w:b/>
          <w:i/>
        </w:rPr>
      </w:pPr>
      <w:r w:rsidRPr="008C7B85">
        <w:rPr>
          <w:b/>
          <w:i/>
        </w:rPr>
        <w:t>Bezoldiging:</w:t>
      </w:r>
    </w:p>
    <w:p w:rsidR="001476F3" w:rsidRPr="00F8106B" w:rsidRDefault="00AA50B9" w:rsidP="001476F3">
      <w:pPr>
        <w:pStyle w:val="HS-Tekst"/>
        <w:rPr>
          <w:rFonts w:eastAsia="Arial"/>
        </w:rPr>
      </w:pPr>
      <w:r>
        <w:rPr>
          <w:rFonts w:eastAsia="Arial"/>
        </w:rPr>
        <w:t>Poetsvrouw:</w:t>
      </w:r>
    </w:p>
    <w:p w:rsidR="001476F3" w:rsidRPr="00F8106B" w:rsidRDefault="001476F3" w:rsidP="00BE645A">
      <w:pPr>
        <w:pStyle w:val="HS-Opsomstreepje"/>
      </w:pPr>
      <w:r w:rsidRPr="00F8106B">
        <w:tab/>
        <w:t>Weddeschaal E1 – E3 aan 100 %.</w:t>
      </w:r>
    </w:p>
    <w:p w:rsidR="001476F3" w:rsidRPr="00F8106B" w:rsidRDefault="001476F3" w:rsidP="00BE645A">
      <w:pPr>
        <w:pStyle w:val="HS-Opsomstreepje"/>
      </w:pPr>
      <w:r w:rsidRPr="00F8106B">
        <w:tab/>
        <w:t xml:space="preserve">Bruto </w:t>
      </w:r>
      <w:r w:rsidR="006B2D16" w:rsidRPr="00F8106B">
        <w:t>beginwedde:</w:t>
      </w:r>
      <w:r w:rsidR="006B2D16">
        <w:t xml:space="preserve"> E1 –E3</w:t>
      </w:r>
      <w:r w:rsidRPr="00F8106B">
        <w:t>: € 1.884,70 per maand.</w:t>
      </w:r>
    </w:p>
    <w:p w:rsidR="001476F3" w:rsidRPr="00F8106B" w:rsidRDefault="001476F3" w:rsidP="00BE645A">
      <w:pPr>
        <w:pStyle w:val="HS-Opsomstreepje"/>
        <w:rPr>
          <w:rFonts w:cs="Times New Roman"/>
        </w:rPr>
      </w:pPr>
      <w:r w:rsidRPr="00F8106B">
        <w:rPr>
          <w:rFonts w:cs="Times New Roman"/>
        </w:rPr>
        <w:tab/>
        <w:t>Vakantiegeld en eindejaartoelage.</w:t>
      </w:r>
    </w:p>
    <w:p w:rsidR="001476F3" w:rsidRPr="00AA50B9" w:rsidRDefault="001476F3" w:rsidP="00AA50B9">
      <w:pPr>
        <w:pStyle w:val="HS-Tekst"/>
        <w:rPr>
          <w:b/>
          <w:i/>
        </w:rPr>
      </w:pPr>
      <w:r w:rsidRPr="00AA50B9">
        <w:rPr>
          <w:b/>
          <w:i/>
        </w:rPr>
        <w:t xml:space="preserve">Andere </w:t>
      </w:r>
      <w:r w:rsidR="00AA50B9" w:rsidRPr="00AA50B9">
        <w:rPr>
          <w:b/>
          <w:i/>
        </w:rPr>
        <w:t>voordelen:</w:t>
      </w:r>
    </w:p>
    <w:p w:rsidR="001476F3" w:rsidRPr="00F8106B" w:rsidRDefault="001476F3" w:rsidP="006B2D16">
      <w:pPr>
        <w:pStyle w:val="HS-Opsomstreepje"/>
      </w:pPr>
      <w:r w:rsidRPr="00F8106B">
        <w:t>Maaltijdcheques</w:t>
      </w:r>
    </w:p>
    <w:p w:rsidR="001476F3" w:rsidRPr="00F8106B" w:rsidRDefault="006B2D16" w:rsidP="006B2D16">
      <w:pPr>
        <w:pStyle w:val="HS-Opsomstreepje"/>
      </w:pPr>
      <w:r>
        <w:t>Fietsvergoeding</w:t>
      </w:r>
    </w:p>
    <w:p w:rsidR="001476F3" w:rsidRPr="00F8106B" w:rsidRDefault="00BE645A" w:rsidP="006B2D16">
      <w:pPr>
        <w:pStyle w:val="HS-Opsomstreepje"/>
      </w:pPr>
      <w:r>
        <w:t>Hospitalisatieverzekering</w:t>
      </w:r>
    </w:p>
    <w:p w:rsidR="001476F3" w:rsidRPr="00F8106B" w:rsidRDefault="00BE645A" w:rsidP="006B2D16">
      <w:pPr>
        <w:pStyle w:val="HS-Opsomstreepje"/>
      </w:pPr>
      <w:r>
        <w:lastRenderedPageBreak/>
        <w:t>Gunstige vakantieregeling</w:t>
      </w:r>
    </w:p>
    <w:p w:rsidR="001476F3" w:rsidRPr="00F8106B" w:rsidRDefault="001476F3" w:rsidP="006B2D16">
      <w:pPr>
        <w:pStyle w:val="HS-Opsomstreepje"/>
      </w:pPr>
      <w:r w:rsidRPr="00F8106B">
        <w:t>Lidmaatschap bij GSD-</w:t>
      </w:r>
      <w:bookmarkStart w:id="0" w:name="_GoBack"/>
      <w:bookmarkEnd w:id="0"/>
      <w:r w:rsidR="004D5BD3" w:rsidRPr="00F8106B">
        <w:t>V-voordelen</w:t>
      </w:r>
      <w:r w:rsidRPr="00F8106B">
        <w:t xml:space="preserve"> en kortingen sociale dienst.</w:t>
      </w:r>
    </w:p>
    <w:p w:rsidR="001476F3" w:rsidRPr="001476F3" w:rsidRDefault="001476F3" w:rsidP="001476F3">
      <w:pPr>
        <w:pStyle w:val="HS-Art"/>
      </w:pPr>
      <w:r w:rsidRPr="001476F3">
        <w:t xml:space="preserve">Hoe </w:t>
      </w:r>
      <w:proofErr w:type="gramStart"/>
      <w:r w:rsidRPr="001476F3">
        <w:t>solliciteren ?</w:t>
      </w:r>
      <w:proofErr w:type="gramEnd"/>
    </w:p>
    <w:p w:rsidR="001476F3" w:rsidRPr="00F8106B" w:rsidRDefault="001476F3" w:rsidP="001476F3">
      <w:pPr>
        <w:pStyle w:val="HS-Tekst"/>
        <w:rPr>
          <w:sz w:val="18"/>
          <w:szCs w:val="18"/>
        </w:rPr>
      </w:pPr>
      <w:r w:rsidRPr="00F8106B">
        <w:rPr>
          <w:b/>
          <w:i/>
          <w:sz w:val="18"/>
          <w:szCs w:val="18"/>
        </w:rPr>
        <w:t>Indienen</w:t>
      </w:r>
    </w:p>
    <w:p w:rsidR="001476F3" w:rsidRPr="00F8106B" w:rsidRDefault="001476F3" w:rsidP="001476F3">
      <w:pPr>
        <w:pStyle w:val="HS-Tekst"/>
      </w:pPr>
      <w:r w:rsidRPr="00F8106B">
        <w:t>Volgende documenten zijn vereist voor een volledige kandidatuurstelling:</w:t>
      </w:r>
    </w:p>
    <w:p w:rsidR="001476F3" w:rsidRPr="00652E6D" w:rsidRDefault="008C7B85" w:rsidP="00652E6D">
      <w:pPr>
        <w:pStyle w:val="HS-Opsomstreepje"/>
      </w:pPr>
      <w:r w:rsidRPr="00652E6D">
        <w:t>Sollicitatiebrief</w:t>
      </w:r>
    </w:p>
    <w:p w:rsidR="008C7B85" w:rsidRPr="00652E6D" w:rsidRDefault="008C7B85" w:rsidP="00652E6D">
      <w:pPr>
        <w:pStyle w:val="HS-Opsomstreepje"/>
      </w:pPr>
      <w:r w:rsidRPr="00652E6D">
        <w:t>Curriculum vitae met vermelding van adres, telefoonnummer en e-mail</w:t>
      </w:r>
    </w:p>
    <w:p w:rsidR="008C7B85" w:rsidRPr="00652E6D" w:rsidRDefault="00652E6D" w:rsidP="00652E6D">
      <w:pPr>
        <w:pStyle w:val="HS-Opsomstreepje"/>
      </w:pPr>
      <w:r w:rsidRPr="00652E6D">
        <w:t>Uittreksel strafregister model 1</w:t>
      </w:r>
    </w:p>
    <w:p w:rsidR="001476F3" w:rsidRPr="00F8106B" w:rsidRDefault="00E13207" w:rsidP="001476F3">
      <w:pPr>
        <w:pStyle w:val="HS-Tekst"/>
      </w:pPr>
      <w:r>
        <w:t>Kandidaturen w</w:t>
      </w:r>
      <w:r w:rsidR="001476F3" w:rsidRPr="00F8106B">
        <w:t xml:space="preserve">orden aanvaard tot en met </w:t>
      </w:r>
      <w:r w:rsidR="00EA3D2E">
        <w:rPr>
          <w:b/>
          <w:u w:val="single"/>
        </w:rPr>
        <w:t>20/09/2019</w:t>
      </w:r>
    </w:p>
    <w:p w:rsidR="00D11EFF" w:rsidRDefault="001476F3" w:rsidP="001476F3">
      <w:pPr>
        <w:pStyle w:val="HS-Tekst"/>
        <w:rPr>
          <w:sz w:val="18"/>
          <w:szCs w:val="18"/>
        </w:rPr>
      </w:pPr>
      <w:r w:rsidRPr="00F8106B">
        <w:t>Er kan gesolliciteerd worden</w:t>
      </w:r>
      <w:r w:rsidR="00652E6D">
        <w:rPr>
          <w:sz w:val="18"/>
          <w:szCs w:val="18"/>
        </w:rPr>
        <w:t xml:space="preserve"> via volgende </w:t>
      </w:r>
      <w:r w:rsidR="00ED43A4" w:rsidRPr="00ED43A4">
        <w:rPr>
          <w:sz w:val="18"/>
          <w:szCs w:val="18"/>
        </w:rPr>
        <w:t>link:</w:t>
      </w:r>
    </w:p>
    <w:p w:rsidR="00D11EFF" w:rsidRDefault="004D5BD3" w:rsidP="001476F3">
      <w:pPr>
        <w:pStyle w:val="HS-Tekst"/>
        <w:rPr>
          <w:sz w:val="18"/>
          <w:szCs w:val="18"/>
        </w:rPr>
      </w:pPr>
      <w:hyperlink r:id="rId8" w:tgtFrame="_blank" w:history="1">
        <w:r w:rsidR="00D11EFF" w:rsidRPr="00D11EFF">
          <w:rPr>
            <w:color w:val="0000FF"/>
            <w:szCs w:val="20"/>
            <w:u w:val="single"/>
          </w:rPr>
          <w:t>https://www.jobsolutions.be/register/4221</w:t>
        </w:r>
      </w:hyperlink>
    </w:p>
    <w:p w:rsidR="00652E6D" w:rsidRPr="00F8106B" w:rsidRDefault="00ED43A4" w:rsidP="001476F3">
      <w:pPr>
        <w:pStyle w:val="HS-Tekst"/>
        <w:rPr>
          <w:sz w:val="18"/>
          <w:szCs w:val="18"/>
        </w:rPr>
      </w:pPr>
      <w:proofErr w:type="gramStart"/>
      <w:r>
        <w:rPr>
          <w:sz w:val="18"/>
          <w:szCs w:val="18"/>
        </w:rPr>
        <w:t>o</w:t>
      </w:r>
      <w:r w:rsidR="00652E6D">
        <w:rPr>
          <w:sz w:val="18"/>
          <w:szCs w:val="18"/>
        </w:rPr>
        <w:t>f</w:t>
      </w:r>
      <w:proofErr w:type="gramEnd"/>
      <w:r w:rsidR="00652E6D">
        <w:rPr>
          <w:sz w:val="18"/>
          <w:szCs w:val="18"/>
        </w:rPr>
        <w:t xml:space="preserve"> </w:t>
      </w:r>
    </w:p>
    <w:p w:rsidR="001476F3" w:rsidRPr="00652E6D" w:rsidRDefault="00ED43A4" w:rsidP="00ED43A4">
      <w:pPr>
        <w:pStyle w:val="HS-Opsomstreepje"/>
      </w:pPr>
      <w:proofErr w:type="gramStart"/>
      <w:r>
        <w:t>p</w:t>
      </w:r>
      <w:r w:rsidR="001476F3" w:rsidRPr="00652E6D">
        <w:t>er</w:t>
      </w:r>
      <w:proofErr w:type="gramEnd"/>
      <w:r w:rsidR="001476F3" w:rsidRPr="00652E6D">
        <w:t xml:space="preserve"> </w:t>
      </w:r>
      <w:r w:rsidR="006B2D16" w:rsidRPr="00652E6D">
        <w:t>post:</w:t>
      </w:r>
      <w:r w:rsidR="001476F3" w:rsidRPr="00652E6D">
        <w:t xml:space="preserve"> OCMW Middelkerke – personeelsdienst</w:t>
      </w:r>
      <w:r>
        <w:t xml:space="preserve"> - </w:t>
      </w:r>
      <w:proofErr w:type="spellStart"/>
      <w:r w:rsidR="00E70CCF" w:rsidRPr="00652E6D">
        <w:t>Spermaliestraat</w:t>
      </w:r>
      <w:proofErr w:type="spellEnd"/>
      <w:r w:rsidR="00E70CCF" w:rsidRPr="00652E6D">
        <w:t xml:space="preserve"> 1</w:t>
      </w:r>
      <w:r w:rsidR="001476F3" w:rsidRPr="00652E6D">
        <w:t xml:space="preserve"> 8430 Middelkerke.</w:t>
      </w:r>
    </w:p>
    <w:p w:rsidR="001476F3" w:rsidRPr="00652E6D" w:rsidRDefault="00ED43A4" w:rsidP="00652E6D">
      <w:pPr>
        <w:pStyle w:val="HS-Opsomstreepje"/>
      </w:pPr>
      <w:r>
        <w:t>v</w:t>
      </w:r>
      <w:r w:rsidR="001476F3" w:rsidRPr="00652E6D">
        <w:t xml:space="preserve">ia e-mail : </w:t>
      </w:r>
      <w:hyperlink r:id="rId9" w:history="1">
        <w:r w:rsidR="001476F3" w:rsidRPr="00652E6D">
          <w:t>personeelsdienst.welzijnshuis@middelkerke.be</w:t>
        </w:r>
      </w:hyperlink>
      <w:r w:rsidR="001476F3" w:rsidRPr="00652E6D">
        <w:t>.</w:t>
      </w:r>
    </w:p>
    <w:p w:rsidR="001476F3" w:rsidRPr="008C7B85" w:rsidRDefault="001476F3" w:rsidP="001476F3">
      <w:pPr>
        <w:pStyle w:val="HS-Tekst"/>
        <w:rPr>
          <w:b/>
          <w:sz w:val="18"/>
          <w:szCs w:val="18"/>
          <w:u w:val="single"/>
        </w:rPr>
      </w:pPr>
      <w:r w:rsidRPr="008C7B85">
        <w:rPr>
          <w:b/>
          <w:sz w:val="18"/>
          <w:szCs w:val="18"/>
          <w:u w:val="single"/>
        </w:rPr>
        <w:t>Aanvaarding kandidatuur:</w:t>
      </w:r>
    </w:p>
    <w:p w:rsidR="00ED43A4" w:rsidRDefault="00E13207" w:rsidP="00E13207">
      <w:pPr>
        <w:pStyle w:val="HS-Tekst"/>
      </w:pPr>
      <w:r w:rsidRPr="00E13207">
        <w:t>Jouw kandidatuur w</w:t>
      </w:r>
      <w:r>
        <w:t>ordt voorgelegd aan het vast bureau waarbij wordt beslist of jij al dan niet in aanmerking komt.  Je wordt op de hoogte gehouden (per mail of brief) of jouw kandidatuur al dan niet aanvaard is.</w:t>
      </w:r>
    </w:p>
    <w:p w:rsidR="008C7B85" w:rsidRPr="00FC5754" w:rsidRDefault="008C7B85" w:rsidP="00E13207">
      <w:pPr>
        <w:pStyle w:val="HS-Tekst"/>
        <w:rPr>
          <w:b/>
          <w:u w:val="single"/>
        </w:rPr>
      </w:pPr>
      <w:r w:rsidRPr="00FC5754">
        <w:rPr>
          <w:b/>
          <w:u w:val="single"/>
        </w:rPr>
        <w:t xml:space="preserve">Hoe verloopt de </w:t>
      </w:r>
      <w:r w:rsidR="00E44299" w:rsidRPr="00FC5754">
        <w:rPr>
          <w:b/>
          <w:u w:val="single"/>
        </w:rPr>
        <w:t>selectieprocedure?</w:t>
      </w:r>
    </w:p>
    <w:p w:rsidR="008C7B85" w:rsidRPr="00652E6D" w:rsidRDefault="008C7B85" w:rsidP="00E13207">
      <w:pPr>
        <w:pStyle w:val="HS-Tekst"/>
        <w:rPr>
          <w:b/>
          <w:i/>
        </w:rPr>
      </w:pPr>
      <w:r w:rsidRPr="00652E6D">
        <w:rPr>
          <w:b/>
          <w:i/>
        </w:rPr>
        <w:t>Examenprogramma</w:t>
      </w:r>
    </w:p>
    <w:p w:rsidR="008C7B85" w:rsidRDefault="008C7B85" w:rsidP="00E13207">
      <w:pPr>
        <w:pStyle w:val="HS-Tekst"/>
      </w:pPr>
      <w:r>
        <w:t xml:space="preserve">De praktische proef vindt </w:t>
      </w:r>
      <w:r w:rsidRPr="00FC5754">
        <w:t xml:space="preserve">plaats </w:t>
      </w:r>
      <w:r w:rsidR="00FC5754" w:rsidRPr="00FC5754">
        <w:t>op maandag 7 oktober 2019</w:t>
      </w:r>
      <w:r w:rsidRPr="00FC5754">
        <w:t xml:space="preserve"> </w:t>
      </w:r>
      <w:r>
        <w:t xml:space="preserve">in het </w:t>
      </w:r>
      <w:proofErr w:type="spellStart"/>
      <w:r>
        <w:t>welzijnhuis</w:t>
      </w:r>
      <w:proofErr w:type="spellEnd"/>
      <w:r>
        <w:t xml:space="preserve"> Sluisvaartstraat 17 8430 Middelkerke.</w:t>
      </w:r>
    </w:p>
    <w:p w:rsidR="008C7B85" w:rsidRDefault="00FC5754" w:rsidP="00E13207">
      <w:pPr>
        <w:pStyle w:val="HS-Tekst"/>
      </w:pPr>
      <w:r>
        <w:t>Aansluitend wordt d</w:t>
      </w:r>
      <w:r w:rsidR="008C7B85">
        <w:t xml:space="preserve">e mondelinge proef </w:t>
      </w:r>
      <w:r>
        <w:t>georganiseerd</w:t>
      </w:r>
      <w:r w:rsidR="008C7B85" w:rsidRPr="00FC5754">
        <w:t xml:space="preserve"> </w:t>
      </w:r>
      <w:r w:rsidR="008C7B85">
        <w:t xml:space="preserve">in het </w:t>
      </w:r>
      <w:proofErr w:type="spellStart"/>
      <w:r w:rsidR="008C7B85">
        <w:t>welzijnhuis</w:t>
      </w:r>
      <w:proofErr w:type="spellEnd"/>
      <w:r w:rsidR="008C7B85">
        <w:t xml:space="preserve"> Sluisvaartstraat 17 8430 Middelkerke.  Het juiste uur wordt bekendgemaakt na deliberatie van </w:t>
      </w:r>
      <w:r>
        <w:t>de praktische proef</w:t>
      </w:r>
      <w:r w:rsidR="008C7B85">
        <w:t>.</w:t>
      </w:r>
    </w:p>
    <w:p w:rsidR="008C7B85" w:rsidRPr="00652E6D" w:rsidRDefault="008C7B85" w:rsidP="00E13207">
      <w:pPr>
        <w:pStyle w:val="HS-Tekst"/>
        <w:rPr>
          <w:b/>
          <w:i/>
        </w:rPr>
      </w:pPr>
      <w:r w:rsidRPr="00652E6D">
        <w:rPr>
          <w:b/>
          <w:i/>
        </w:rPr>
        <w:t>Onderdelen</w:t>
      </w:r>
    </w:p>
    <w:p w:rsidR="008C7B85" w:rsidRDefault="008C7B85" w:rsidP="00E13207">
      <w:pPr>
        <w:pStyle w:val="HS-Tekst"/>
      </w:pPr>
      <w:r>
        <w:t>De s</w:t>
      </w:r>
      <w:r w:rsidR="00652E6D">
        <w:t>e</w:t>
      </w:r>
      <w:r>
        <w:t xml:space="preserve">lectieprocedure bestaat uit onderstaande </w:t>
      </w:r>
      <w:r w:rsidR="00ED43A4">
        <w:t>onderdelen:</w:t>
      </w:r>
    </w:p>
    <w:p w:rsidR="008C7B85" w:rsidRDefault="00ED43A4" w:rsidP="00652E6D">
      <w:pPr>
        <w:pStyle w:val="HS-Opsomstreepje"/>
      </w:pPr>
      <w:proofErr w:type="gramStart"/>
      <w:r>
        <w:t>p</w:t>
      </w:r>
      <w:r w:rsidR="008C7B85">
        <w:t>raktische</w:t>
      </w:r>
      <w:proofErr w:type="gramEnd"/>
      <w:r w:rsidR="008C7B85">
        <w:t xml:space="preserve"> proef (30 punten)</w:t>
      </w:r>
    </w:p>
    <w:p w:rsidR="008C7B85" w:rsidRDefault="00ED43A4" w:rsidP="00652E6D">
      <w:pPr>
        <w:pStyle w:val="HS-Opsomstreepje"/>
      </w:pPr>
      <w:proofErr w:type="gramStart"/>
      <w:r>
        <w:t>m</w:t>
      </w:r>
      <w:r w:rsidR="008C7B85">
        <w:t>ondelinge</w:t>
      </w:r>
      <w:proofErr w:type="gramEnd"/>
      <w:r w:rsidR="008C7B85">
        <w:t xml:space="preserve"> proef (20 punten)</w:t>
      </w:r>
      <w:r>
        <w:t>.</w:t>
      </w:r>
    </w:p>
    <w:p w:rsidR="008C7B85" w:rsidRDefault="008C7B85" w:rsidP="00E13207">
      <w:pPr>
        <w:pStyle w:val="HS-Tekst"/>
      </w:pPr>
      <w:r>
        <w:t>Je moet per onderdeel minstens de helft scoren om deel te mogen nemen aan het volgende onderdeel.  Om te slagen voor de volledige selectieprocedure, moet je minstens 60 % halen op de totale score.</w:t>
      </w:r>
    </w:p>
    <w:p w:rsidR="00652E6D" w:rsidRPr="00ED43A4" w:rsidRDefault="00652E6D" w:rsidP="00E13207">
      <w:pPr>
        <w:pStyle w:val="HS-Tekst"/>
        <w:rPr>
          <w:b/>
          <w:i/>
        </w:rPr>
      </w:pPr>
      <w:r w:rsidRPr="00ED43A4">
        <w:rPr>
          <w:b/>
          <w:i/>
        </w:rPr>
        <w:t>Na de selectieprocedure</w:t>
      </w:r>
    </w:p>
    <w:p w:rsidR="00652E6D" w:rsidRDefault="00652E6D" w:rsidP="00E13207">
      <w:pPr>
        <w:pStyle w:val="HS-Tekst"/>
      </w:pPr>
      <w:r>
        <w:t>Het verslag van de selectieprocedure wordt ter kennisname gebracht op het vast bureau.  Je wordt schriftelijk of via mail op de hoogte gebracht of je al dan niet werd aangesteld.</w:t>
      </w:r>
    </w:p>
    <w:p w:rsidR="00652E6D" w:rsidRDefault="00652E6D" w:rsidP="00E13207">
      <w:pPr>
        <w:pStyle w:val="HS-Tekst"/>
      </w:pPr>
      <w:r>
        <w:t xml:space="preserve">De geslaagde kandidaten die voor de volledige selectieprocedure slagen, worden opgenomen in een werfreserve voor de duur van 24 maanden. De geldigheid van de wervingsreserve is </w:t>
      </w:r>
      <w:r>
        <w:lastRenderedPageBreak/>
        <w:t>onbeperkt geldig voor personeelsleden in dienst in dezelfde functie als de functie waarvoor de wer</w:t>
      </w:r>
      <w:r w:rsidR="00ED43A4">
        <w:t>v</w:t>
      </w:r>
      <w:r>
        <w:t>ingsreserve is aangelegd.</w:t>
      </w:r>
    </w:p>
    <w:p w:rsidR="00652E6D" w:rsidRDefault="00652E6D" w:rsidP="00E13207">
      <w:pPr>
        <w:pStyle w:val="HS-Tekst"/>
      </w:pPr>
      <w:r>
        <w:t>Door het stellen van jouw kandidatuur stel je je kandidaat voor de werfreserve alsook voor elke betrekking die vacant verklaard wordt binnen de 6 maanden n</w:t>
      </w:r>
      <w:r w:rsidR="00ED43A4">
        <w:t>a</w:t>
      </w:r>
      <w:r>
        <w:t xml:space="preserve"> het vaststellen van de werfreserve.</w:t>
      </w:r>
    </w:p>
    <w:p w:rsidR="008C7B85" w:rsidRPr="00E13207" w:rsidRDefault="008C7B85" w:rsidP="00E13207">
      <w:pPr>
        <w:pStyle w:val="HS-Tekst"/>
      </w:pPr>
    </w:p>
    <w:p w:rsidR="001476F3" w:rsidRPr="00F8106B" w:rsidRDefault="001476F3" w:rsidP="001476F3">
      <w:pPr>
        <w:pStyle w:val="HS-Art"/>
      </w:pPr>
      <w:r w:rsidRPr="00F8106B">
        <w:t xml:space="preserve">Nog </w:t>
      </w:r>
      <w:proofErr w:type="gramStart"/>
      <w:r w:rsidRPr="00F8106B">
        <w:t>vragen ?</w:t>
      </w:r>
      <w:proofErr w:type="gramEnd"/>
    </w:p>
    <w:p w:rsidR="001476F3" w:rsidRPr="00F8106B" w:rsidRDefault="001476F3" w:rsidP="001476F3">
      <w:pPr>
        <w:pStyle w:val="HS-Tekst"/>
        <w:rPr>
          <w:rFonts w:eastAsia="Arial"/>
        </w:rPr>
      </w:pPr>
      <w:r w:rsidRPr="00F8106B">
        <w:rPr>
          <w:rFonts w:eastAsia="Arial"/>
        </w:rPr>
        <w:t xml:space="preserve">Inhoudelijke </w:t>
      </w:r>
      <w:r w:rsidR="00BE645A" w:rsidRPr="00F8106B">
        <w:rPr>
          <w:rFonts w:eastAsia="Arial"/>
        </w:rPr>
        <w:t>vragen:</w:t>
      </w:r>
      <w:r w:rsidRPr="00F8106B">
        <w:rPr>
          <w:rFonts w:eastAsia="Arial"/>
        </w:rPr>
        <w:t xml:space="preserve"> </w:t>
      </w:r>
      <w:r w:rsidR="00E70CCF">
        <w:rPr>
          <w:rFonts w:eastAsia="Arial"/>
        </w:rPr>
        <w:t>Caroline Vangaever</w:t>
      </w:r>
      <w:r w:rsidRPr="00F8106B">
        <w:rPr>
          <w:rFonts w:eastAsia="Arial"/>
        </w:rPr>
        <w:t xml:space="preserve"> </w:t>
      </w:r>
      <w:proofErr w:type="spellStart"/>
      <w:r w:rsidR="00E70CCF">
        <w:rPr>
          <w:rFonts w:eastAsia="Arial"/>
        </w:rPr>
        <w:t>hoofdadministratief</w:t>
      </w:r>
      <w:proofErr w:type="spellEnd"/>
      <w:r w:rsidR="00E70CCF">
        <w:rPr>
          <w:rFonts w:eastAsia="Arial"/>
        </w:rPr>
        <w:t xml:space="preserve"> medewerker – 059/31 92</w:t>
      </w:r>
      <w:r w:rsidR="00BE645A">
        <w:rPr>
          <w:rFonts w:eastAsia="Arial"/>
        </w:rPr>
        <w:t xml:space="preserve"> 30</w:t>
      </w:r>
      <w:r w:rsidRPr="00F8106B">
        <w:rPr>
          <w:rFonts w:eastAsia="Arial"/>
        </w:rPr>
        <w:t>.</w:t>
      </w:r>
    </w:p>
    <w:p w:rsidR="001476F3" w:rsidRPr="00F8106B" w:rsidRDefault="001476F3" w:rsidP="001476F3">
      <w:pPr>
        <w:pStyle w:val="HS-Tekst"/>
        <w:rPr>
          <w:rFonts w:eastAsia="Arial"/>
        </w:rPr>
      </w:pPr>
      <w:r w:rsidRPr="00F8106B">
        <w:rPr>
          <w:rFonts w:eastAsia="Arial"/>
        </w:rPr>
        <w:t xml:space="preserve">Andere bijkomende </w:t>
      </w:r>
      <w:r w:rsidR="00E70CCF" w:rsidRPr="00F8106B">
        <w:rPr>
          <w:rFonts w:eastAsia="Arial"/>
        </w:rPr>
        <w:t>vragen:</w:t>
      </w:r>
      <w:r w:rsidRPr="00F8106B">
        <w:rPr>
          <w:rFonts w:eastAsia="Arial"/>
        </w:rPr>
        <w:t xml:space="preserve"> p</w:t>
      </w:r>
      <w:r w:rsidR="00E70CCF">
        <w:rPr>
          <w:rFonts w:eastAsia="Arial"/>
        </w:rPr>
        <w:t>ersoneelsdienst 059/31.91.38</w:t>
      </w:r>
    </w:p>
    <w:p w:rsidR="001476F3" w:rsidRPr="00F8106B" w:rsidRDefault="004D5BD3" w:rsidP="001476F3">
      <w:pPr>
        <w:pStyle w:val="HS-Tekst"/>
        <w:rPr>
          <w:rFonts w:eastAsia="Arial"/>
        </w:rPr>
      </w:pPr>
      <w:hyperlink r:id="rId10" w:history="1">
        <w:r w:rsidR="001476F3" w:rsidRPr="00F8106B">
          <w:rPr>
            <w:rFonts w:eastAsia="Arial"/>
            <w:color w:val="0000FF"/>
          </w:rPr>
          <w:t>personeelsdienst.welzijnshuis@middelkerke.be</w:t>
        </w:r>
      </w:hyperlink>
      <w:r w:rsidR="001476F3" w:rsidRPr="00F8106B">
        <w:rPr>
          <w:rFonts w:eastAsia="Arial"/>
        </w:rPr>
        <w:t>.</w:t>
      </w:r>
    </w:p>
    <w:p w:rsidR="001476F3" w:rsidRPr="00F8106B" w:rsidRDefault="001476F3" w:rsidP="001476F3">
      <w:pPr>
        <w:pStyle w:val="HS-Tekst"/>
        <w:rPr>
          <w:rFonts w:eastAsia="Arial"/>
        </w:rPr>
      </w:pPr>
      <w:r w:rsidRPr="00F8106B">
        <w:rPr>
          <w:rFonts w:eastAsia="Arial"/>
        </w:rPr>
        <w:t>Wij wensen je veel succes.</w:t>
      </w:r>
    </w:p>
    <w:p w:rsidR="001476F3" w:rsidRPr="00F8106B" w:rsidRDefault="001476F3" w:rsidP="001476F3">
      <w:pPr>
        <w:pStyle w:val="HS-Tekst"/>
        <w:rPr>
          <w:rFonts w:eastAsia="Arial"/>
        </w:rPr>
      </w:pPr>
      <w:r w:rsidRPr="00F8106B">
        <w:rPr>
          <w:rFonts w:eastAsia="Arial"/>
        </w:rPr>
        <w:t>Met achtingsvolle groeten,</w:t>
      </w:r>
    </w:p>
    <w:p w:rsidR="001476F3" w:rsidRPr="00F8106B" w:rsidRDefault="001476F3" w:rsidP="001476F3">
      <w:pPr>
        <w:pStyle w:val="HS-Tekst"/>
        <w:rPr>
          <w:rFonts w:eastAsia="Arial"/>
        </w:rPr>
      </w:pPr>
      <w:r w:rsidRPr="00F8106B">
        <w:rPr>
          <w:rFonts w:eastAsia="Arial"/>
        </w:rPr>
        <w:t xml:space="preserve">De </w:t>
      </w:r>
      <w:r w:rsidR="00E70CCF">
        <w:rPr>
          <w:rFonts w:eastAsia="Arial"/>
        </w:rPr>
        <w:t xml:space="preserve">wnd. </w:t>
      </w:r>
      <w:r w:rsidRPr="00F8106B">
        <w:rPr>
          <w:rFonts w:eastAsia="Arial"/>
        </w:rPr>
        <w:t>algemeen directeur,</w:t>
      </w:r>
      <w:r w:rsidRPr="00F8106B">
        <w:rPr>
          <w:rFonts w:eastAsia="Arial"/>
        </w:rPr>
        <w:tab/>
      </w:r>
      <w:r w:rsidRPr="00F8106B">
        <w:rPr>
          <w:rFonts w:eastAsia="Arial"/>
        </w:rPr>
        <w:tab/>
      </w:r>
      <w:r w:rsidRPr="00F8106B">
        <w:rPr>
          <w:rFonts w:eastAsia="Arial"/>
        </w:rPr>
        <w:tab/>
      </w:r>
      <w:r w:rsidRPr="00F8106B">
        <w:rPr>
          <w:rFonts w:eastAsia="Arial"/>
        </w:rPr>
        <w:tab/>
      </w:r>
      <w:r w:rsidRPr="00F8106B">
        <w:rPr>
          <w:rFonts w:eastAsia="Arial"/>
        </w:rPr>
        <w:tab/>
      </w:r>
      <w:r w:rsidRPr="00F8106B">
        <w:rPr>
          <w:rFonts w:eastAsia="Arial"/>
        </w:rPr>
        <w:tab/>
        <w:t>De Burgemeester</w:t>
      </w:r>
    </w:p>
    <w:p w:rsidR="001476F3" w:rsidRPr="00F8106B" w:rsidRDefault="00E70CCF" w:rsidP="001476F3">
      <w:pPr>
        <w:pStyle w:val="HS-Tekst"/>
        <w:rPr>
          <w:rFonts w:eastAsia="Arial"/>
        </w:rPr>
      </w:pPr>
      <w:r>
        <w:rPr>
          <w:rFonts w:eastAsia="Arial"/>
        </w:rPr>
        <w:t>Pascal Van Looy</w:t>
      </w:r>
      <w:r>
        <w:rPr>
          <w:rFonts w:eastAsia="Arial"/>
        </w:rPr>
        <w:tab/>
      </w:r>
      <w:r w:rsidR="001476F3" w:rsidRPr="00F8106B">
        <w:rPr>
          <w:rFonts w:eastAsia="Arial"/>
        </w:rPr>
        <w:tab/>
      </w:r>
      <w:r w:rsidR="001476F3" w:rsidRPr="00F8106B">
        <w:rPr>
          <w:rFonts w:eastAsia="Arial"/>
        </w:rPr>
        <w:tab/>
      </w:r>
      <w:r w:rsidR="001476F3" w:rsidRPr="00F8106B">
        <w:rPr>
          <w:rFonts w:eastAsia="Arial"/>
        </w:rPr>
        <w:tab/>
      </w:r>
      <w:r w:rsidR="001476F3" w:rsidRPr="00F8106B">
        <w:rPr>
          <w:rFonts w:eastAsia="Arial"/>
        </w:rPr>
        <w:tab/>
      </w:r>
      <w:r w:rsidR="001476F3" w:rsidRPr="00F8106B">
        <w:rPr>
          <w:rFonts w:eastAsia="Arial"/>
        </w:rPr>
        <w:tab/>
      </w:r>
      <w:r w:rsidR="001476F3" w:rsidRPr="00F8106B">
        <w:rPr>
          <w:rFonts w:eastAsia="Arial"/>
        </w:rPr>
        <w:tab/>
        <w:t>Jean-Marie Dedecker</w:t>
      </w:r>
    </w:p>
    <w:p w:rsidR="001476F3" w:rsidRPr="00F8106B" w:rsidRDefault="001476F3" w:rsidP="001476F3">
      <w:pPr>
        <w:pStyle w:val="HS-Tekst"/>
        <w:rPr>
          <w:rFonts w:eastAsia="Arial"/>
          <w:sz w:val="18"/>
          <w:szCs w:val="18"/>
        </w:rPr>
      </w:pPr>
    </w:p>
    <w:p w:rsidR="001476F3" w:rsidRPr="00F8106B" w:rsidRDefault="001476F3" w:rsidP="001476F3">
      <w:pPr>
        <w:pStyle w:val="HS-Tekst"/>
        <w:rPr>
          <w:rFonts w:eastAsia="Arial"/>
          <w:sz w:val="18"/>
          <w:szCs w:val="18"/>
        </w:rPr>
      </w:pPr>
    </w:p>
    <w:p w:rsidR="001476F3" w:rsidRPr="00F8106B" w:rsidRDefault="001476F3" w:rsidP="001476F3">
      <w:pPr>
        <w:spacing w:after="120" w:line="240" w:lineRule="auto"/>
        <w:rPr>
          <w:rFonts w:eastAsia="Arial" w:cs="Times New Roman"/>
          <w:b/>
          <w:sz w:val="18"/>
          <w:szCs w:val="18"/>
        </w:rPr>
      </w:pPr>
      <w:r w:rsidRPr="00F8106B">
        <w:rPr>
          <w:rFonts w:eastAsia="Arial" w:cs="Times New Roman"/>
          <w:b/>
          <w:sz w:val="18"/>
          <w:szCs w:val="18"/>
        </w:rPr>
        <w:t>Meer informatie?</w:t>
      </w:r>
    </w:p>
    <w:p w:rsidR="001476F3" w:rsidRPr="00F8106B" w:rsidRDefault="001476F3" w:rsidP="001476F3">
      <w:pPr>
        <w:spacing w:after="120" w:line="240" w:lineRule="auto"/>
        <w:rPr>
          <w:rFonts w:eastAsia="Arial" w:cs="Times New Roman"/>
          <w:sz w:val="18"/>
          <w:szCs w:val="18"/>
        </w:rPr>
      </w:pPr>
      <w:r w:rsidRPr="00F8106B">
        <w:rPr>
          <w:rFonts w:eastAsia="Arial" w:cs="Times New Roman"/>
          <w:sz w:val="18"/>
          <w:szCs w:val="18"/>
        </w:rPr>
        <w:t xml:space="preserve">Dominique Devoldere - personeelsdienst - Welzijnshuis -  </w:t>
      </w:r>
      <w:proofErr w:type="spellStart"/>
      <w:r w:rsidR="00E70CCF">
        <w:rPr>
          <w:rFonts w:eastAsia="Arial" w:cs="Times New Roman"/>
          <w:sz w:val="18"/>
          <w:szCs w:val="18"/>
        </w:rPr>
        <w:t>Spermaliestraat</w:t>
      </w:r>
      <w:proofErr w:type="spellEnd"/>
      <w:r w:rsidR="00E70CCF">
        <w:rPr>
          <w:rFonts w:eastAsia="Arial" w:cs="Times New Roman"/>
          <w:sz w:val="18"/>
          <w:szCs w:val="18"/>
        </w:rPr>
        <w:t xml:space="preserve"> 1</w:t>
      </w:r>
      <w:r w:rsidRPr="00F8106B">
        <w:rPr>
          <w:rFonts w:eastAsia="Arial" w:cs="Times New Roman"/>
          <w:sz w:val="18"/>
          <w:szCs w:val="18"/>
        </w:rPr>
        <w:t xml:space="preserve"> -  8430 Middelkerke</w:t>
      </w:r>
      <w:r w:rsidRPr="00F8106B">
        <w:rPr>
          <w:rFonts w:eastAsia="Arial" w:cs="Times New Roman"/>
          <w:sz w:val="18"/>
          <w:szCs w:val="18"/>
        </w:rPr>
        <w:br/>
        <w:t>dominique.devol</w:t>
      </w:r>
      <w:r w:rsidR="00E70CCF">
        <w:rPr>
          <w:rFonts w:eastAsia="Arial" w:cs="Times New Roman"/>
          <w:sz w:val="18"/>
          <w:szCs w:val="18"/>
        </w:rPr>
        <w:t>dere@middelkerke.be -  059 31 30 16</w:t>
      </w:r>
    </w:p>
    <w:p w:rsidR="00E70CCF" w:rsidRDefault="00E70CCF">
      <w:pPr>
        <w:rPr>
          <w:rFonts w:eastAsia="Arial" w:cs="Times New Roman"/>
          <w:szCs w:val="22"/>
        </w:rPr>
      </w:pPr>
      <w:r>
        <w:rPr>
          <w:rFonts w:eastAsia="Arial" w:cs="Times New Roman"/>
          <w:szCs w:val="22"/>
        </w:rPr>
        <w:br w:type="page"/>
      </w:r>
    </w:p>
    <w:p w:rsidR="001476F3" w:rsidRPr="00F8106B" w:rsidRDefault="001476F3" w:rsidP="001476F3">
      <w:pPr>
        <w:spacing w:after="120" w:line="240" w:lineRule="auto"/>
        <w:rPr>
          <w:rFonts w:eastAsia="Arial" w:cs="Times New Roman"/>
          <w:szCs w:val="22"/>
        </w:rPr>
      </w:pPr>
    </w:p>
    <w:p w:rsidR="00FF004D" w:rsidRPr="000839B2" w:rsidRDefault="00FF004D" w:rsidP="00FF004D">
      <w:pPr>
        <w:rPr>
          <w:rFonts w:cs="Arial"/>
          <w:b/>
          <w:sz w:val="28"/>
          <w:szCs w:val="28"/>
        </w:rPr>
      </w:pPr>
      <w:r w:rsidRPr="000839B2">
        <w:rPr>
          <w:rFonts w:cs="Arial"/>
          <w:b/>
          <w:sz w:val="28"/>
          <w:szCs w:val="28"/>
        </w:rPr>
        <w:t>Functiebeschrijving</w:t>
      </w:r>
    </w:p>
    <w:p w:rsidR="00FF004D" w:rsidRPr="000839B2" w:rsidRDefault="00FF004D" w:rsidP="00FF004D">
      <w:pPr>
        <w:pBdr>
          <w:bottom w:val="single" w:sz="6" w:space="1" w:color="auto"/>
        </w:pBdr>
        <w:rPr>
          <w:rFonts w:cs="Arial"/>
          <w:b/>
          <w:i/>
          <w:sz w:val="28"/>
          <w:szCs w:val="28"/>
        </w:rPr>
      </w:pPr>
      <w:r>
        <w:rPr>
          <w:rFonts w:cs="Arial"/>
          <w:b/>
          <w:i/>
          <w:sz w:val="28"/>
          <w:szCs w:val="28"/>
        </w:rPr>
        <w:t>(</w:t>
      </w:r>
      <w:proofErr w:type="gramStart"/>
      <w:r>
        <w:rPr>
          <w:rFonts w:cs="Arial"/>
          <w:b/>
          <w:i/>
          <w:sz w:val="28"/>
          <w:szCs w:val="28"/>
        </w:rPr>
        <w:t>gekwalificeerd</w:t>
      </w:r>
      <w:proofErr w:type="gramEnd"/>
      <w:r>
        <w:rPr>
          <w:rFonts w:cs="Arial"/>
          <w:b/>
          <w:i/>
          <w:sz w:val="28"/>
          <w:szCs w:val="28"/>
        </w:rPr>
        <w:t>) Poetsvrouw/man</w:t>
      </w:r>
    </w:p>
    <w:p w:rsidR="00FF004D" w:rsidRPr="000839B2" w:rsidRDefault="00FF004D" w:rsidP="00FF004D">
      <w:pPr>
        <w:rPr>
          <w:rFonts w:cs="Arial"/>
          <w:sz w:val="28"/>
          <w:szCs w:val="28"/>
        </w:rPr>
      </w:pPr>
    </w:p>
    <w:p w:rsidR="00FF004D" w:rsidRPr="000839B2" w:rsidRDefault="00FF004D" w:rsidP="00FF004D">
      <w:pPr>
        <w:pStyle w:val="BDOReport1numbered"/>
        <w:tabs>
          <w:tab w:val="num" w:pos="737"/>
        </w:tabs>
        <w:spacing w:before="240"/>
        <w:ind w:left="737" w:hanging="737"/>
        <w:rPr>
          <w:rFonts w:ascii="Arial" w:hAnsi="Arial"/>
          <w:sz w:val="28"/>
          <w:szCs w:val="28"/>
        </w:rPr>
      </w:pPr>
      <w:r w:rsidRPr="000839B2">
        <w:rPr>
          <w:rFonts w:ascii="Arial" w:hAnsi="Arial"/>
          <w:sz w:val="28"/>
          <w:szCs w:val="28"/>
        </w:rPr>
        <w:t>Situering van de functie</w:t>
      </w:r>
    </w:p>
    <w:p w:rsidR="00FF004D" w:rsidRPr="00406F45" w:rsidRDefault="00FF004D" w:rsidP="00FF004D">
      <w:pPr>
        <w:rPr>
          <w:rFonts w:cs="Arial"/>
          <w:sz w:val="28"/>
          <w:szCs w:val="28"/>
        </w:rPr>
      </w:pPr>
      <w:r>
        <w:fldChar w:fldCharType="begin"/>
      </w:r>
      <w:r>
        <w:instrText xml:space="preserve"> ADVANCE  </w:instrText>
      </w:r>
      <w:r>
        <w:fldChar w:fldCharType="end"/>
      </w:r>
    </w:p>
    <w:tbl>
      <w:tblPr>
        <w:tblStyle w:val="Tabelraster"/>
        <w:tblW w:w="4063" w:type="pct"/>
        <w:tblInd w:w="959" w:type="dxa"/>
        <w:tblLook w:val="04A0" w:firstRow="1" w:lastRow="0" w:firstColumn="1" w:lastColumn="0" w:noHBand="0" w:noVBand="1"/>
      </w:tblPr>
      <w:tblGrid>
        <w:gridCol w:w="2184"/>
        <w:gridCol w:w="2469"/>
        <w:gridCol w:w="1095"/>
        <w:gridCol w:w="1384"/>
      </w:tblGrid>
      <w:tr w:rsidR="00FF004D" w:rsidRPr="000839B2" w:rsidTr="00C51310">
        <w:trPr>
          <w:trHeight w:val="524"/>
        </w:trPr>
        <w:tc>
          <w:tcPr>
            <w:tcW w:w="1701" w:type="pct"/>
          </w:tcPr>
          <w:p w:rsidR="00FF004D" w:rsidRPr="00FC447F" w:rsidRDefault="00FF004D" w:rsidP="00C51310">
            <w:pPr>
              <w:pStyle w:val="BDOReport2numbered"/>
              <w:numPr>
                <w:ilvl w:val="0"/>
                <w:numId w:val="0"/>
              </w:numPr>
              <w:spacing w:before="120"/>
              <w:rPr>
                <w:rFonts w:ascii="Arial" w:hAnsi="Arial"/>
                <w:szCs w:val="20"/>
              </w:rPr>
            </w:pPr>
            <w:r w:rsidRPr="00FC447F">
              <w:rPr>
                <w:rFonts w:ascii="Arial" w:hAnsi="Arial"/>
                <w:szCs w:val="20"/>
              </w:rPr>
              <w:t>Afdeling</w:t>
            </w:r>
          </w:p>
        </w:tc>
        <w:tc>
          <w:tcPr>
            <w:tcW w:w="1900" w:type="pct"/>
          </w:tcPr>
          <w:p w:rsidR="00FF004D" w:rsidRPr="00FC447F" w:rsidRDefault="00FF004D" w:rsidP="00C51310">
            <w:pPr>
              <w:pStyle w:val="BDOReport2numbered"/>
              <w:numPr>
                <w:ilvl w:val="0"/>
                <w:numId w:val="0"/>
              </w:numPr>
              <w:spacing w:before="120"/>
              <w:rPr>
                <w:rFonts w:ascii="Arial" w:hAnsi="Arial"/>
                <w:szCs w:val="20"/>
              </w:rPr>
            </w:pPr>
            <w:r>
              <w:rPr>
                <w:rFonts w:ascii="Arial" w:hAnsi="Arial"/>
                <w:szCs w:val="20"/>
              </w:rPr>
              <w:t>Dienst</w:t>
            </w:r>
          </w:p>
        </w:tc>
        <w:tc>
          <w:tcPr>
            <w:tcW w:w="700" w:type="pct"/>
          </w:tcPr>
          <w:p w:rsidR="00FF004D" w:rsidRDefault="00FF004D" w:rsidP="00C51310">
            <w:pPr>
              <w:pStyle w:val="BDOReport2numbered"/>
              <w:numPr>
                <w:ilvl w:val="0"/>
                <w:numId w:val="0"/>
              </w:numPr>
              <w:spacing w:before="120"/>
              <w:rPr>
                <w:rFonts w:ascii="Arial" w:hAnsi="Arial"/>
                <w:szCs w:val="20"/>
              </w:rPr>
            </w:pPr>
            <w:r>
              <w:rPr>
                <w:rFonts w:ascii="Arial" w:hAnsi="Arial"/>
                <w:szCs w:val="20"/>
              </w:rPr>
              <w:t>Team</w:t>
            </w:r>
          </w:p>
        </w:tc>
        <w:tc>
          <w:tcPr>
            <w:tcW w:w="700" w:type="pct"/>
          </w:tcPr>
          <w:p w:rsidR="00FF004D" w:rsidRDefault="00FF004D" w:rsidP="00C51310">
            <w:pPr>
              <w:pStyle w:val="BDOReport2numbered"/>
              <w:numPr>
                <w:ilvl w:val="0"/>
                <w:numId w:val="0"/>
              </w:numPr>
              <w:spacing w:before="120"/>
              <w:rPr>
                <w:rFonts w:ascii="Arial" w:hAnsi="Arial"/>
                <w:szCs w:val="20"/>
              </w:rPr>
            </w:pPr>
            <w:r>
              <w:rPr>
                <w:rFonts w:ascii="Arial" w:hAnsi="Arial"/>
                <w:szCs w:val="20"/>
              </w:rPr>
              <w:t>cel</w:t>
            </w:r>
          </w:p>
        </w:tc>
      </w:tr>
      <w:tr w:rsidR="00FF004D" w:rsidRPr="00D12457" w:rsidTr="00C51310">
        <w:trPr>
          <w:trHeight w:val="524"/>
        </w:trPr>
        <w:tc>
          <w:tcPr>
            <w:tcW w:w="1701" w:type="pct"/>
          </w:tcPr>
          <w:p w:rsidR="00FF004D" w:rsidRDefault="00FF004D" w:rsidP="00C51310">
            <w:pPr>
              <w:pStyle w:val="BDOReport2numbered"/>
              <w:numPr>
                <w:ilvl w:val="0"/>
                <w:numId w:val="0"/>
              </w:numPr>
              <w:rPr>
                <w:rFonts w:ascii="Arial" w:hAnsi="Arial"/>
                <w:b w:val="0"/>
                <w:szCs w:val="20"/>
              </w:rPr>
            </w:pPr>
            <w:r>
              <w:rPr>
                <w:rFonts w:ascii="Arial" w:hAnsi="Arial"/>
                <w:b w:val="0"/>
                <w:szCs w:val="20"/>
              </w:rPr>
              <w:t>Leven en Welzijn</w:t>
            </w:r>
          </w:p>
          <w:p w:rsidR="00FF004D" w:rsidRDefault="00FF004D" w:rsidP="00C51310">
            <w:pPr>
              <w:pStyle w:val="BDOReport2numbered"/>
              <w:numPr>
                <w:ilvl w:val="0"/>
                <w:numId w:val="0"/>
              </w:numPr>
              <w:rPr>
                <w:rFonts w:ascii="Arial" w:hAnsi="Arial"/>
                <w:b w:val="0"/>
                <w:szCs w:val="20"/>
              </w:rPr>
            </w:pPr>
          </w:p>
          <w:p w:rsidR="00FF004D" w:rsidRDefault="00FF004D" w:rsidP="00C51310">
            <w:pPr>
              <w:pStyle w:val="BDOReport2numbered"/>
              <w:numPr>
                <w:ilvl w:val="0"/>
                <w:numId w:val="0"/>
              </w:numPr>
              <w:rPr>
                <w:rFonts w:ascii="Arial" w:hAnsi="Arial"/>
                <w:b w:val="0"/>
                <w:szCs w:val="20"/>
              </w:rPr>
            </w:pPr>
            <w:r>
              <w:rPr>
                <w:rFonts w:ascii="Arial" w:hAnsi="Arial"/>
                <w:b w:val="0"/>
                <w:szCs w:val="20"/>
              </w:rPr>
              <w:t>Leven en Welzijn</w:t>
            </w:r>
          </w:p>
          <w:p w:rsidR="00FF004D" w:rsidRDefault="00FF004D" w:rsidP="00C51310">
            <w:pPr>
              <w:pStyle w:val="BDOReport2numbered"/>
              <w:numPr>
                <w:ilvl w:val="0"/>
                <w:numId w:val="0"/>
              </w:numPr>
              <w:rPr>
                <w:rFonts w:ascii="Arial" w:hAnsi="Arial"/>
                <w:b w:val="0"/>
                <w:szCs w:val="20"/>
              </w:rPr>
            </w:pPr>
          </w:p>
          <w:p w:rsidR="00FF004D" w:rsidRDefault="00FF004D" w:rsidP="00C51310">
            <w:pPr>
              <w:pStyle w:val="BDOReport2numbered"/>
              <w:numPr>
                <w:ilvl w:val="0"/>
                <w:numId w:val="0"/>
              </w:numPr>
              <w:rPr>
                <w:rFonts w:ascii="Arial" w:hAnsi="Arial"/>
                <w:b w:val="0"/>
                <w:szCs w:val="20"/>
              </w:rPr>
            </w:pPr>
            <w:r>
              <w:rPr>
                <w:rFonts w:ascii="Arial" w:hAnsi="Arial"/>
                <w:b w:val="0"/>
                <w:szCs w:val="20"/>
              </w:rPr>
              <w:t>Leven en Welzijn</w:t>
            </w:r>
          </w:p>
          <w:p w:rsidR="00FF004D" w:rsidRDefault="00FF004D" w:rsidP="00C51310">
            <w:pPr>
              <w:pStyle w:val="BDOReport2numbered"/>
              <w:numPr>
                <w:ilvl w:val="0"/>
                <w:numId w:val="0"/>
              </w:numPr>
              <w:rPr>
                <w:rFonts w:ascii="Arial" w:hAnsi="Arial"/>
                <w:b w:val="0"/>
                <w:szCs w:val="20"/>
              </w:rPr>
            </w:pPr>
          </w:p>
          <w:p w:rsidR="00FF004D" w:rsidRPr="00D12457" w:rsidRDefault="00FF004D" w:rsidP="00C51310">
            <w:pPr>
              <w:pStyle w:val="BDOReport2numbered"/>
              <w:numPr>
                <w:ilvl w:val="0"/>
                <w:numId w:val="0"/>
              </w:numPr>
              <w:spacing w:before="120"/>
              <w:rPr>
                <w:rFonts w:ascii="Arial" w:hAnsi="Arial"/>
                <w:b w:val="0"/>
                <w:szCs w:val="20"/>
              </w:rPr>
            </w:pPr>
          </w:p>
        </w:tc>
        <w:tc>
          <w:tcPr>
            <w:tcW w:w="1900" w:type="pct"/>
          </w:tcPr>
          <w:p w:rsidR="00FF004D" w:rsidRDefault="00FF004D" w:rsidP="00C51310">
            <w:pPr>
              <w:pStyle w:val="BDOReport2numbered"/>
              <w:numPr>
                <w:ilvl w:val="0"/>
                <w:numId w:val="0"/>
              </w:numPr>
              <w:rPr>
                <w:rFonts w:ascii="Arial" w:hAnsi="Arial"/>
                <w:b w:val="0"/>
                <w:szCs w:val="20"/>
              </w:rPr>
            </w:pPr>
            <w:r>
              <w:rPr>
                <w:rFonts w:ascii="Arial" w:hAnsi="Arial"/>
                <w:b w:val="0"/>
                <w:szCs w:val="20"/>
              </w:rPr>
              <w:t>Ondersteunende diensten zorgcampus</w:t>
            </w:r>
          </w:p>
          <w:p w:rsidR="00FF004D" w:rsidRDefault="00FF004D" w:rsidP="00C51310">
            <w:pPr>
              <w:pStyle w:val="BDOReport2numbered"/>
              <w:numPr>
                <w:ilvl w:val="0"/>
                <w:numId w:val="0"/>
              </w:numPr>
              <w:rPr>
                <w:rFonts w:ascii="Arial" w:hAnsi="Arial"/>
                <w:b w:val="0"/>
                <w:szCs w:val="20"/>
              </w:rPr>
            </w:pPr>
            <w:r>
              <w:rPr>
                <w:rFonts w:ascii="Arial" w:hAnsi="Arial"/>
                <w:b w:val="0"/>
                <w:szCs w:val="20"/>
              </w:rPr>
              <w:t>Ondersteunende diensten zorgcampus</w:t>
            </w:r>
          </w:p>
          <w:p w:rsidR="00FF004D" w:rsidRPr="00D12457" w:rsidRDefault="00FF004D" w:rsidP="00C51310">
            <w:pPr>
              <w:pStyle w:val="BDOReport2numbered"/>
              <w:numPr>
                <w:ilvl w:val="0"/>
                <w:numId w:val="0"/>
              </w:numPr>
              <w:rPr>
                <w:rFonts w:ascii="Arial" w:hAnsi="Arial"/>
                <w:b w:val="0"/>
                <w:szCs w:val="20"/>
              </w:rPr>
            </w:pPr>
            <w:r>
              <w:rPr>
                <w:rFonts w:ascii="Arial" w:hAnsi="Arial"/>
                <w:b w:val="0"/>
                <w:szCs w:val="20"/>
              </w:rPr>
              <w:t>Specifieke dienstverlening thuiszorg</w:t>
            </w:r>
          </w:p>
        </w:tc>
        <w:tc>
          <w:tcPr>
            <w:tcW w:w="700" w:type="pct"/>
          </w:tcPr>
          <w:p w:rsidR="00FF004D" w:rsidRDefault="00FF004D" w:rsidP="00C51310">
            <w:pPr>
              <w:pStyle w:val="BDOReport2numbered"/>
              <w:numPr>
                <w:ilvl w:val="0"/>
                <w:numId w:val="0"/>
              </w:numPr>
              <w:rPr>
                <w:rFonts w:ascii="Arial" w:hAnsi="Arial"/>
                <w:b w:val="0"/>
                <w:szCs w:val="20"/>
              </w:rPr>
            </w:pPr>
            <w:proofErr w:type="spellStart"/>
            <w:r>
              <w:rPr>
                <w:rFonts w:ascii="Arial" w:hAnsi="Arial"/>
                <w:b w:val="0"/>
                <w:szCs w:val="20"/>
              </w:rPr>
              <w:t>Reca</w:t>
            </w:r>
            <w:proofErr w:type="spellEnd"/>
          </w:p>
          <w:p w:rsidR="00FF004D" w:rsidRDefault="00FF004D" w:rsidP="00C51310">
            <w:pPr>
              <w:pStyle w:val="BDOReport2numbered"/>
              <w:numPr>
                <w:ilvl w:val="0"/>
                <w:numId w:val="0"/>
              </w:numPr>
              <w:rPr>
                <w:rFonts w:ascii="Arial" w:hAnsi="Arial"/>
                <w:b w:val="0"/>
                <w:szCs w:val="20"/>
              </w:rPr>
            </w:pPr>
          </w:p>
          <w:p w:rsidR="00FF004D" w:rsidRDefault="00FF004D" w:rsidP="00C51310">
            <w:pPr>
              <w:pStyle w:val="BDOReport2numbered"/>
              <w:numPr>
                <w:ilvl w:val="0"/>
                <w:numId w:val="0"/>
              </w:numPr>
              <w:rPr>
                <w:rFonts w:ascii="Arial" w:hAnsi="Arial"/>
                <w:b w:val="0"/>
                <w:szCs w:val="20"/>
              </w:rPr>
            </w:pPr>
            <w:proofErr w:type="spellStart"/>
            <w:r>
              <w:rPr>
                <w:rFonts w:ascii="Arial" w:hAnsi="Arial"/>
                <w:b w:val="0"/>
                <w:szCs w:val="20"/>
              </w:rPr>
              <w:t>Reca</w:t>
            </w:r>
            <w:proofErr w:type="spellEnd"/>
          </w:p>
          <w:p w:rsidR="00FF004D" w:rsidRDefault="00FF004D" w:rsidP="00C51310">
            <w:pPr>
              <w:pStyle w:val="BDOReport2numbered"/>
              <w:numPr>
                <w:ilvl w:val="0"/>
                <w:numId w:val="0"/>
              </w:numPr>
              <w:rPr>
                <w:rFonts w:ascii="Arial" w:hAnsi="Arial"/>
                <w:b w:val="0"/>
                <w:szCs w:val="20"/>
              </w:rPr>
            </w:pPr>
          </w:p>
          <w:p w:rsidR="00FF004D" w:rsidRPr="00D12457" w:rsidRDefault="00FF004D" w:rsidP="00C51310">
            <w:pPr>
              <w:pStyle w:val="BDOReport2numbered"/>
              <w:numPr>
                <w:ilvl w:val="0"/>
                <w:numId w:val="0"/>
              </w:numPr>
              <w:rPr>
                <w:rFonts w:ascii="Arial" w:hAnsi="Arial"/>
                <w:b w:val="0"/>
                <w:szCs w:val="20"/>
              </w:rPr>
            </w:pPr>
            <w:r>
              <w:rPr>
                <w:rFonts w:ascii="Arial" w:hAnsi="Arial"/>
                <w:b w:val="0"/>
                <w:szCs w:val="20"/>
              </w:rPr>
              <w:t>Thuiszorg</w:t>
            </w:r>
          </w:p>
        </w:tc>
        <w:tc>
          <w:tcPr>
            <w:tcW w:w="700" w:type="pct"/>
          </w:tcPr>
          <w:p w:rsidR="00FF004D" w:rsidRDefault="00FF004D" w:rsidP="00C51310">
            <w:pPr>
              <w:pStyle w:val="BDOReport2numbered"/>
              <w:numPr>
                <w:ilvl w:val="0"/>
                <w:numId w:val="0"/>
              </w:numPr>
              <w:rPr>
                <w:rFonts w:ascii="Arial" w:hAnsi="Arial"/>
                <w:b w:val="0"/>
                <w:szCs w:val="20"/>
              </w:rPr>
            </w:pPr>
            <w:r>
              <w:rPr>
                <w:rFonts w:ascii="Arial" w:hAnsi="Arial"/>
                <w:b w:val="0"/>
                <w:szCs w:val="20"/>
              </w:rPr>
              <w:t>Cafetaria (1)</w:t>
            </w:r>
          </w:p>
          <w:p w:rsidR="00FF004D" w:rsidRDefault="00FF004D" w:rsidP="00C51310">
            <w:pPr>
              <w:pStyle w:val="BDOReport2numbered"/>
              <w:numPr>
                <w:ilvl w:val="0"/>
                <w:numId w:val="0"/>
              </w:numPr>
              <w:rPr>
                <w:rFonts w:ascii="Arial" w:hAnsi="Arial"/>
                <w:b w:val="0"/>
                <w:szCs w:val="20"/>
              </w:rPr>
            </w:pPr>
          </w:p>
          <w:p w:rsidR="00FF004D" w:rsidRDefault="00FF004D" w:rsidP="00C51310">
            <w:pPr>
              <w:pStyle w:val="BDOReport2numbered"/>
              <w:numPr>
                <w:ilvl w:val="0"/>
                <w:numId w:val="0"/>
              </w:numPr>
              <w:rPr>
                <w:rFonts w:ascii="Arial" w:hAnsi="Arial"/>
                <w:b w:val="0"/>
                <w:szCs w:val="20"/>
              </w:rPr>
            </w:pPr>
            <w:r>
              <w:rPr>
                <w:rFonts w:ascii="Arial" w:hAnsi="Arial"/>
                <w:b w:val="0"/>
                <w:szCs w:val="20"/>
              </w:rPr>
              <w:t>Schoonmaak (2)</w:t>
            </w:r>
          </w:p>
          <w:p w:rsidR="00FF004D" w:rsidRDefault="00FF004D" w:rsidP="00C51310">
            <w:pPr>
              <w:pStyle w:val="BDOReport2numbered"/>
              <w:numPr>
                <w:ilvl w:val="0"/>
                <w:numId w:val="0"/>
              </w:numPr>
              <w:rPr>
                <w:rFonts w:ascii="Arial" w:hAnsi="Arial"/>
                <w:b w:val="0"/>
                <w:szCs w:val="20"/>
              </w:rPr>
            </w:pPr>
            <w:r>
              <w:rPr>
                <w:rFonts w:ascii="Arial" w:hAnsi="Arial"/>
                <w:b w:val="0"/>
                <w:szCs w:val="20"/>
              </w:rPr>
              <w:t>Poetsdienst aan huis (3)</w:t>
            </w:r>
          </w:p>
        </w:tc>
      </w:tr>
    </w:tbl>
    <w:p w:rsidR="00FF004D" w:rsidRPr="00406F45" w:rsidRDefault="00FF004D" w:rsidP="00FF004D">
      <w:pPr>
        <w:rPr>
          <w:rFonts w:cs="Arial"/>
        </w:rPr>
      </w:pPr>
    </w:p>
    <w:tbl>
      <w:tblPr>
        <w:tblStyle w:val="Tabelraster"/>
        <w:tblW w:w="4450" w:type="pct"/>
        <w:tblInd w:w="959" w:type="dxa"/>
        <w:tblLook w:val="04A0" w:firstRow="1" w:lastRow="0" w:firstColumn="1" w:lastColumn="0" w:noHBand="0" w:noVBand="1"/>
      </w:tblPr>
      <w:tblGrid>
        <w:gridCol w:w="2425"/>
        <w:gridCol w:w="5387"/>
      </w:tblGrid>
      <w:tr w:rsidR="00FF004D" w:rsidRPr="000839B2" w:rsidTr="00C51310">
        <w:trPr>
          <w:trHeight w:val="540"/>
        </w:trPr>
        <w:tc>
          <w:tcPr>
            <w:tcW w:w="1552" w:type="pct"/>
          </w:tcPr>
          <w:p w:rsidR="00FF004D" w:rsidRPr="00FC447F" w:rsidRDefault="00FF004D" w:rsidP="00C51310">
            <w:pPr>
              <w:pStyle w:val="BDOReport2numbered"/>
              <w:numPr>
                <w:ilvl w:val="0"/>
                <w:numId w:val="0"/>
              </w:numPr>
              <w:spacing w:before="120"/>
              <w:rPr>
                <w:rFonts w:ascii="Arial" w:hAnsi="Arial"/>
                <w:szCs w:val="20"/>
              </w:rPr>
            </w:pPr>
            <w:r w:rsidRPr="00FC447F">
              <w:rPr>
                <w:rFonts w:ascii="Arial" w:hAnsi="Arial"/>
                <w:szCs w:val="20"/>
              </w:rPr>
              <w:t>Rapporteert aan</w:t>
            </w:r>
          </w:p>
        </w:tc>
        <w:tc>
          <w:tcPr>
            <w:tcW w:w="3448" w:type="pct"/>
          </w:tcPr>
          <w:p w:rsidR="00FF004D" w:rsidRDefault="00FF004D" w:rsidP="00C51310">
            <w:pPr>
              <w:pStyle w:val="BDOReport2numbered"/>
              <w:numPr>
                <w:ilvl w:val="0"/>
                <w:numId w:val="0"/>
              </w:numPr>
              <w:spacing w:before="120"/>
              <w:rPr>
                <w:rFonts w:ascii="Arial" w:hAnsi="Arial"/>
                <w:b w:val="0"/>
                <w:color w:val="000000" w:themeColor="text1"/>
                <w:szCs w:val="20"/>
              </w:rPr>
            </w:pPr>
            <w:proofErr w:type="spellStart"/>
            <w:r w:rsidRPr="00E25EB7">
              <w:rPr>
                <w:rFonts w:ascii="Arial" w:hAnsi="Arial"/>
                <w:b w:val="0"/>
                <w:color w:val="000000" w:themeColor="text1"/>
                <w:szCs w:val="20"/>
              </w:rPr>
              <w:t>Hoofdad</w:t>
            </w:r>
            <w:r>
              <w:rPr>
                <w:rFonts w:ascii="Arial" w:hAnsi="Arial"/>
                <w:b w:val="0"/>
                <w:color w:val="000000" w:themeColor="text1"/>
                <w:szCs w:val="20"/>
              </w:rPr>
              <w:t>ministratief</w:t>
            </w:r>
            <w:proofErr w:type="spellEnd"/>
            <w:r>
              <w:rPr>
                <w:rFonts w:ascii="Arial" w:hAnsi="Arial"/>
                <w:b w:val="0"/>
                <w:color w:val="000000" w:themeColor="text1"/>
                <w:szCs w:val="20"/>
              </w:rPr>
              <w:t xml:space="preserve"> medewerker </w:t>
            </w:r>
            <w:proofErr w:type="spellStart"/>
            <w:r>
              <w:rPr>
                <w:rFonts w:ascii="Arial" w:hAnsi="Arial"/>
                <w:b w:val="0"/>
                <w:color w:val="000000" w:themeColor="text1"/>
                <w:szCs w:val="20"/>
              </w:rPr>
              <w:t>Reca</w:t>
            </w:r>
            <w:proofErr w:type="spellEnd"/>
            <w:r>
              <w:rPr>
                <w:rFonts w:ascii="Arial" w:hAnsi="Arial"/>
                <w:b w:val="0"/>
                <w:color w:val="000000" w:themeColor="text1"/>
                <w:szCs w:val="20"/>
              </w:rPr>
              <w:t xml:space="preserve"> (1)</w:t>
            </w:r>
          </w:p>
          <w:p w:rsidR="00FF004D" w:rsidRPr="00E25EB7" w:rsidRDefault="00FF004D" w:rsidP="00C51310">
            <w:pPr>
              <w:pStyle w:val="BDOReport2numbered"/>
              <w:numPr>
                <w:ilvl w:val="0"/>
                <w:numId w:val="0"/>
              </w:numPr>
              <w:spacing w:before="120"/>
              <w:rPr>
                <w:rFonts w:ascii="Arial" w:hAnsi="Arial"/>
                <w:b w:val="0"/>
                <w:color w:val="000000" w:themeColor="text1"/>
                <w:szCs w:val="20"/>
              </w:rPr>
            </w:pPr>
            <w:r>
              <w:rPr>
                <w:rFonts w:ascii="Arial" w:hAnsi="Arial"/>
                <w:b w:val="0"/>
                <w:color w:val="000000" w:themeColor="text1"/>
                <w:szCs w:val="20"/>
              </w:rPr>
              <w:t>Verantwoordelijke poetsdienst Welzijnshuis (2)</w:t>
            </w:r>
          </w:p>
          <w:p w:rsidR="00FF004D" w:rsidRPr="00D12457" w:rsidRDefault="00FF004D" w:rsidP="00C51310">
            <w:pPr>
              <w:pStyle w:val="BDOReport2numbered"/>
              <w:numPr>
                <w:ilvl w:val="0"/>
                <w:numId w:val="0"/>
              </w:numPr>
              <w:spacing w:before="120"/>
              <w:rPr>
                <w:rFonts w:ascii="Arial" w:hAnsi="Arial"/>
                <w:b w:val="0"/>
                <w:szCs w:val="20"/>
              </w:rPr>
            </w:pPr>
            <w:proofErr w:type="spellStart"/>
            <w:r>
              <w:rPr>
                <w:rFonts w:ascii="Arial" w:hAnsi="Arial"/>
                <w:b w:val="0"/>
                <w:szCs w:val="20"/>
              </w:rPr>
              <w:t>Hoofdadministratief</w:t>
            </w:r>
            <w:proofErr w:type="spellEnd"/>
            <w:r>
              <w:rPr>
                <w:rFonts w:ascii="Arial" w:hAnsi="Arial"/>
                <w:b w:val="0"/>
                <w:szCs w:val="20"/>
              </w:rPr>
              <w:t xml:space="preserve"> medewerker poetsdienst aan huis(3)</w:t>
            </w:r>
          </w:p>
        </w:tc>
      </w:tr>
      <w:tr w:rsidR="00FF004D" w:rsidRPr="000839B2" w:rsidTr="00C51310">
        <w:trPr>
          <w:trHeight w:val="540"/>
        </w:trPr>
        <w:tc>
          <w:tcPr>
            <w:tcW w:w="1552" w:type="pct"/>
          </w:tcPr>
          <w:p w:rsidR="00FF004D" w:rsidRPr="00FC447F" w:rsidRDefault="00FF004D" w:rsidP="00C51310">
            <w:pPr>
              <w:pStyle w:val="BDOReport2numbered"/>
              <w:numPr>
                <w:ilvl w:val="0"/>
                <w:numId w:val="0"/>
              </w:numPr>
              <w:spacing w:before="120"/>
              <w:rPr>
                <w:rFonts w:ascii="Arial" w:hAnsi="Arial"/>
                <w:szCs w:val="20"/>
              </w:rPr>
            </w:pPr>
            <w:r w:rsidRPr="00FC447F">
              <w:rPr>
                <w:rFonts w:ascii="Arial" w:hAnsi="Arial"/>
                <w:szCs w:val="20"/>
              </w:rPr>
              <w:t>Functiefamilie</w:t>
            </w:r>
          </w:p>
        </w:tc>
        <w:sdt>
          <w:sdtPr>
            <w:rPr>
              <w:rFonts w:ascii="Arial" w:hAnsi="Arial"/>
              <w:b w:val="0"/>
              <w:szCs w:val="20"/>
            </w:rPr>
            <w:alias w:val="Functiefamilie"/>
            <w:tag w:val="Functiefamilie"/>
            <w:id w:val="1987198574"/>
            <w:placeholder>
              <w:docPart w:val="358E58E6AC53493EA580373F5C671032"/>
            </w:placeholder>
            <w:comboBox>
              <w:listItem w:displayText="Directie" w:value="Directie"/>
              <w:listItem w:displayText="Strategisch leidinggevende" w:value="Strategisch leidinggevende"/>
              <w:listItem w:displayText="Operationeel leidinggevende" w:value="Operationeel leidinggevende"/>
              <w:listItem w:displayText="Staf/Projectmedewerker" w:value="Staf/Projectmedewerker"/>
              <w:listItem w:displayText="Expert" w:value="Expert"/>
              <w:listItem w:displayText="Uitvoerend experts" w:value="Uitvoerend experts"/>
              <w:listItem w:displayText="Administratief ondersteunend" w:value="Administratief ondersteunend"/>
              <w:listItem w:displayText="Technisch en logistiek uitvoerend" w:value="Technisch en logistiek uitvoerend"/>
            </w:comboBox>
          </w:sdtPr>
          <w:sdtEndPr/>
          <w:sdtContent>
            <w:tc>
              <w:tcPr>
                <w:tcW w:w="3448" w:type="pct"/>
              </w:tcPr>
              <w:p w:rsidR="00FF004D" w:rsidRPr="00D12457" w:rsidRDefault="00FF004D" w:rsidP="00C51310">
                <w:pPr>
                  <w:pStyle w:val="BDOReport2numbered"/>
                  <w:numPr>
                    <w:ilvl w:val="0"/>
                    <w:numId w:val="0"/>
                  </w:numPr>
                  <w:spacing w:before="120"/>
                  <w:rPr>
                    <w:rFonts w:ascii="Arial" w:hAnsi="Arial"/>
                    <w:b w:val="0"/>
                    <w:szCs w:val="20"/>
                  </w:rPr>
                </w:pPr>
                <w:r w:rsidRPr="00D12457">
                  <w:rPr>
                    <w:rFonts w:ascii="Arial" w:hAnsi="Arial"/>
                    <w:b w:val="0"/>
                    <w:szCs w:val="20"/>
                  </w:rPr>
                  <w:t>Technisch en logistiek uitvoerend</w:t>
                </w:r>
              </w:p>
            </w:tc>
          </w:sdtContent>
        </w:sdt>
      </w:tr>
      <w:tr w:rsidR="00FF004D" w:rsidRPr="000839B2" w:rsidTr="00C51310">
        <w:trPr>
          <w:trHeight w:val="540"/>
        </w:trPr>
        <w:tc>
          <w:tcPr>
            <w:tcW w:w="1552" w:type="pct"/>
          </w:tcPr>
          <w:p w:rsidR="00FF004D" w:rsidRPr="00FC447F" w:rsidRDefault="00FF004D" w:rsidP="00C51310">
            <w:pPr>
              <w:pStyle w:val="BDOReport2numbered"/>
              <w:numPr>
                <w:ilvl w:val="0"/>
                <w:numId w:val="0"/>
              </w:numPr>
              <w:spacing w:before="120"/>
              <w:rPr>
                <w:rFonts w:ascii="Arial" w:hAnsi="Arial"/>
                <w:szCs w:val="20"/>
              </w:rPr>
            </w:pPr>
            <w:r w:rsidRPr="00FC447F">
              <w:rPr>
                <w:rFonts w:ascii="Arial" w:hAnsi="Arial"/>
                <w:szCs w:val="20"/>
              </w:rPr>
              <w:t>Niveau en graad</w:t>
            </w:r>
          </w:p>
        </w:tc>
        <w:sdt>
          <w:sdtPr>
            <w:rPr>
              <w:rFonts w:ascii="Arial" w:hAnsi="Arial"/>
              <w:b w:val="0"/>
              <w:szCs w:val="20"/>
            </w:rPr>
            <w:alias w:val="Niveau en graad"/>
            <w:tag w:val="Niveau en graad"/>
            <w:id w:val="-1294292165"/>
            <w:placeholder>
              <w:docPart w:val="0AD0DDAC55BF4F439DE13283150FB8C0"/>
            </w:placeholder>
            <w:comboBox>
              <w:listItem w:displayText="Kies uit de lijst" w:value="Kies uit de lijst"/>
              <w:listItem w:displayText="A4a-A4b" w:value="A4a-A4b"/>
              <w:listItem w:displayText="A1a-A3a" w:value="A1a-A3a"/>
              <w:listItem w:displayText="B4-B5" w:value="B4-B5"/>
              <w:listItem w:displayText="B1-B3" w:value="B1-B3"/>
              <w:listItem w:displayText="C4-C5" w:value="C4-C5"/>
              <w:listItem w:displayText="C1-C3" w:value="C1-C3"/>
              <w:listItem w:displayText="D4-D5" w:value="D4-D5"/>
              <w:listItem w:displayText="D1-D3" w:value="D1-D3"/>
              <w:listItem w:displayText="E1-E3" w:value="E1-E3"/>
            </w:comboBox>
          </w:sdtPr>
          <w:sdtEndPr/>
          <w:sdtContent>
            <w:tc>
              <w:tcPr>
                <w:tcW w:w="3448" w:type="pct"/>
              </w:tcPr>
              <w:p w:rsidR="00FF004D" w:rsidRPr="00D12457" w:rsidRDefault="00FF004D" w:rsidP="00C51310">
                <w:pPr>
                  <w:pStyle w:val="BDOReport2numbered"/>
                  <w:numPr>
                    <w:ilvl w:val="0"/>
                    <w:numId w:val="0"/>
                  </w:numPr>
                  <w:spacing w:before="120"/>
                  <w:rPr>
                    <w:rFonts w:ascii="Arial" w:hAnsi="Arial"/>
                    <w:b w:val="0"/>
                    <w:szCs w:val="20"/>
                  </w:rPr>
                </w:pPr>
                <w:r>
                  <w:rPr>
                    <w:rFonts w:ascii="Arial" w:hAnsi="Arial"/>
                    <w:b w:val="0"/>
                    <w:szCs w:val="20"/>
                  </w:rPr>
                  <w:t>E1-E3 / D1 –D3</w:t>
                </w:r>
              </w:p>
            </w:tc>
          </w:sdtContent>
        </w:sdt>
      </w:tr>
    </w:tbl>
    <w:p w:rsidR="00FF004D" w:rsidRPr="000839B2" w:rsidRDefault="00FF004D" w:rsidP="00FF004D">
      <w:pPr>
        <w:rPr>
          <w:rFonts w:cs="Arial"/>
          <w:sz w:val="28"/>
          <w:szCs w:val="28"/>
        </w:rPr>
      </w:pPr>
    </w:p>
    <w:p w:rsidR="00FF004D" w:rsidRPr="000839B2" w:rsidRDefault="00FF004D" w:rsidP="00FF004D">
      <w:pPr>
        <w:pStyle w:val="BDOReport1numbered"/>
        <w:tabs>
          <w:tab w:val="num" w:pos="737"/>
        </w:tabs>
        <w:spacing w:before="240"/>
        <w:ind w:left="737" w:hanging="737"/>
        <w:rPr>
          <w:rFonts w:ascii="Arial" w:hAnsi="Arial"/>
          <w:sz w:val="28"/>
          <w:szCs w:val="28"/>
        </w:rPr>
      </w:pPr>
      <w:r w:rsidRPr="000839B2">
        <w:rPr>
          <w:rFonts w:ascii="Arial" w:hAnsi="Arial"/>
          <w:sz w:val="28"/>
          <w:szCs w:val="28"/>
        </w:rPr>
        <w:t>Doel van de functie</w:t>
      </w:r>
    </w:p>
    <w:p w:rsidR="00FF004D" w:rsidRPr="000839B2" w:rsidRDefault="00FF004D" w:rsidP="00FF004D">
      <w:pPr>
        <w:rPr>
          <w:rFonts w:cs="Arial"/>
          <w:sz w:val="28"/>
          <w:szCs w:val="28"/>
        </w:rPr>
      </w:pPr>
    </w:p>
    <w:tbl>
      <w:tblPr>
        <w:tblStyle w:val="Tabelraster"/>
        <w:tblW w:w="4450" w:type="pct"/>
        <w:tblInd w:w="959" w:type="dxa"/>
        <w:tblLook w:val="04A0" w:firstRow="1" w:lastRow="0" w:firstColumn="1" w:lastColumn="0" w:noHBand="0" w:noVBand="1"/>
      </w:tblPr>
      <w:tblGrid>
        <w:gridCol w:w="7812"/>
      </w:tblGrid>
      <w:tr w:rsidR="00FF004D" w:rsidRPr="00AC2E13" w:rsidTr="00C51310">
        <w:trPr>
          <w:trHeight w:val="740"/>
        </w:trPr>
        <w:tc>
          <w:tcPr>
            <w:tcW w:w="5000" w:type="pct"/>
          </w:tcPr>
          <w:p w:rsidR="00FF004D" w:rsidRPr="00FC447F" w:rsidRDefault="00FF004D" w:rsidP="00C51310">
            <w:pPr>
              <w:rPr>
                <w:rFonts w:cs="Arial"/>
              </w:rPr>
            </w:pPr>
            <w:r>
              <w:rPr>
                <w:rFonts w:cs="Arial"/>
              </w:rPr>
              <w:t>De poetsvrouw/man is verantwoordelijk voor de hygiëne en netheid binnen de gebouwen/patrimonium en dus het uitvoeren van schoonmaaktaken.</w:t>
            </w:r>
          </w:p>
        </w:tc>
      </w:tr>
    </w:tbl>
    <w:p w:rsidR="00FF004D" w:rsidRPr="000839B2" w:rsidRDefault="00FF004D" w:rsidP="00FF004D">
      <w:pPr>
        <w:rPr>
          <w:rFonts w:cs="Arial"/>
          <w:sz w:val="28"/>
          <w:szCs w:val="28"/>
        </w:rPr>
      </w:pPr>
    </w:p>
    <w:p w:rsidR="00FF004D" w:rsidRPr="000839B2" w:rsidRDefault="00FF004D" w:rsidP="00FF004D">
      <w:pPr>
        <w:rPr>
          <w:rFonts w:cs="Arial"/>
          <w:sz w:val="28"/>
          <w:szCs w:val="28"/>
        </w:rPr>
      </w:pPr>
    </w:p>
    <w:p w:rsidR="00FF004D" w:rsidRDefault="00FF004D" w:rsidP="00FF004D">
      <w:pPr>
        <w:spacing w:line="240" w:lineRule="auto"/>
        <w:rPr>
          <w:rFonts w:cs="Arial"/>
          <w:b/>
          <w:bCs/>
          <w:kern w:val="32"/>
          <w:sz w:val="26"/>
          <w:szCs w:val="32"/>
        </w:rPr>
      </w:pPr>
      <w:r>
        <w:br w:type="page"/>
      </w:r>
    </w:p>
    <w:p w:rsidR="00FF004D" w:rsidRPr="000839B2" w:rsidRDefault="00FF004D" w:rsidP="00FF004D">
      <w:pPr>
        <w:pStyle w:val="BDOReport1numbered"/>
        <w:tabs>
          <w:tab w:val="num" w:pos="737"/>
        </w:tabs>
        <w:spacing w:before="240"/>
        <w:ind w:left="737" w:hanging="737"/>
        <w:rPr>
          <w:rFonts w:ascii="Arial" w:hAnsi="Arial"/>
          <w:sz w:val="28"/>
          <w:szCs w:val="28"/>
        </w:rPr>
      </w:pPr>
      <w:r w:rsidRPr="000839B2">
        <w:rPr>
          <w:rFonts w:ascii="Arial" w:hAnsi="Arial"/>
          <w:sz w:val="28"/>
          <w:szCs w:val="28"/>
        </w:rPr>
        <w:lastRenderedPageBreak/>
        <w:t>Resultaatsgebieden</w:t>
      </w:r>
    </w:p>
    <w:p w:rsidR="00FF004D" w:rsidRPr="000839B2" w:rsidRDefault="00FF004D" w:rsidP="00FF004D">
      <w:pPr>
        <w:rPr>
          <w:rFonts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7"/>
        <w:gridCol w:w="5540"/>
      </w:tblGrid>
      <w:tr w:rsidR="00FF004D" w:rsidRPr="003D3081" w:rsidTr="00C51310">
        <w:trPr>
          <w:trHeight w:val="1488"/>
          <w:tblHeader/>
        </w:trPr>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04D" w:rsidRPr="00FC447F" w:rsidRDefault="00FF004D" w:rsidP="00C51310">
            <w:pPr>
              <w:keepNext/>
              <w:spacing w:before="120" w:line="240" w:lineRule="auto"/>
              <w:jc w:val="center"/>
              <w:outlineLvl w:val="0"/>
              <w:rPr>
                <w:rFonts w:cs="Arial"/>
                <w:b/>
                <w:bCs/>
                <w:color w:val="808080" w:themeColor="background1" w:themeShade="80"/>
              </w:rPr>
            </w:pPr>
            <w:r w:rsidRPr="00FC447F">
              <w:rPr>
                <w:rFonts w:cs="Arial"/>
                <w:b/>
                <w:bCs/>
                <w:color w:val="808080" w:themeColor="background1" w:themeShade="80"/>
              </w:rPr>
              <w:t>RESULTAATGEBIEDEN</w:t>
            </w:r>
          </w:p>
          <w:p w:rsidR="00FF004D" w:rsidRPr="00FC447F" w:rsidRDefault="00FF004D" w:rsidP="00C51310">
            <w:pPr>
              <w:spacing w:before="120"/>
              <w:jc w:val="center"/>
              <w:rPr>
                <w:rFonts w:cs="Arial"/>
                <w:i/>
                <w:iCs/>
                <w:color w:val="808080" w:themeColor="background1" w:themeShade="80"/>
              </w:rPr>
            </w:pPr>
            <w:r w:rsidRPr="00FC447F">
              <w:rPr>
                <w:rFonts w:cs="Arial"/>
                <w:i/>
                <w:iCs/>
                <w:color w:val="808080" w:themeColor="background1" w:themeShade="80"/>
              </w:rPr>
              <w:t>Op welke (brede) domeinen levert u resultaten aan de externe of interne klant</w:t>
            </w:r>
          </w:p>
          <w:p w:rsidR="00FF004D" w:rsidRPr="00FC447F" w:rsidRDefault="00FF004D" w:rsidP="00C51310">
            <w:pPr>
              <w:spacing w:before="120"/>
              <w:jc w:val="center"/>
              <w:rPr>
                <w:rFonts w:cs="Arial"/>
                <w:i/>
                <w:iCs/>
                <w:color w:val="808080" w:themeColor="background1" w:themeShade="80"/>
              </w:rPr>
            </w:pPr>
            <w:proofErr w:type="gramStart"/>
            <w:r w:rsidRPr="00FC447F">
              <w:rPr>
                <w:rFonts w:cs="Arial"/>
                <w:i/>
                <w:iCs/>
                <w:color w:val="808080" w:themeColor="background1" w:themeShade="80"/>
              </w:rPr>
              <w:t>en</w:t>
            </w:r>
            <w:proofErr w:type="gramEnd"/>
            <w:r w:rsidRPr="00FC447F">
              <w:rPr>
                <w:rFonts w:cs="Arial"/>
                <w:i/>
                <w:iCs/>
                <w:color w:val="808080" w:themeColor="background1" w:themeShade="80"/>
              </w:rPr>
              <w:t xml:space="preserve"> welk resultaat dient gerealiseerd te worden in ieder gebied? </w:t>
            </w:r>
          </w:p>
        </w:tc>
        <w:tc>
          <w:tcPr>
            <w:tcW w:w="3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F004D" w:rsidRPr="00FC447F" w:rsidRDefault="00FF004D" w:rsidP="00C51310">
            <w:pPr>
              <w:keepNext/>
              <w:spacing w:before="120" w:line="240" w:lineRule="auto"/>
              <w:jc w:val="center"/>
              <w:outlineLvl w:val="0"/>
              <w:rPr>
                <w:rFonts w:cs="Arial"/>
                <w:b/>
                <w:bCs/>
                <w:color w:val="808080" w:themeColor="background1" w:themeShade="80"/>
              </w:rPr>
            </w:pPr>
            <w:r w:rsidRPr="00FC447F">
              <w:rPr>
                <w:rFonts w:cs="Arial"/>
                <w:b/>
                <w:bCs/>
                <w:color w:val="808080" w:themeColor="background1" w:themeShade="80"/>
              </w:rPr>
              <w:t>KERNTAKEN</w:t>
            </w:r>
          </w:p>
          <w:p w:rsidR="00FF004D" w:rsidRPr="00FC447F" w:rsidRDefault="00FF004D" w:rsidP="00C51310">
            <w:pPr>
              <w:spacing w:before="120"/>
              <w:jc w:val="center"/>
              <w:rPr>
                <w:rFonts w:cs="Arial"/>
                <w:i/>
                <w:iCs/>
                <w:color w:val="808080" w:themeColor="background1" w:themeShade="80"/>
              </w:rPr>
            </w:pPr>
            <w:r w:rsidRPr="00FC447F">
              <w:rPr>
                <w:rFonts w:cs="Arial"/>
                <w:i/>
                <w:iCs/>
                <w:color w:val="808080" w:themeColor="background1" w:themeShade="80"/>
              </w:rPr>
              <w:t>Welke zijn de belangrijkste taken die je in ieder domein moet opnemen?</w:t>
            </w:r>
          </w:p>
        </w:tc>
      </w:tr>
      <w:tr w:rsidR="00FF004D" w:rsidRPr="003D3081" w:rsidTr="00C51310">
        <w:trPr>
          <w:cantSplit/>
        </w:trPr>
        <w:tc>
          <w:tcPr>
            <w:tcW w:w="1844" w:type="pct"/>
            <w:tcBorders>
              <w:top w:val="single" w:sz="4" w:space="0" w:color="auto"/>
              <w:left w:val="single" w:sz="4" w:space="0" w:color="auto"/>
              <w:bottom w:val="single" w:sz="4" w:space="0" w:color="auto"/>
              <w:right w:val="single" w:sz="4" w:space="0" w:color="auto"/>
            </w:tcBorders>
          </w:tcPr>
          <w:p w:rsidR="00FF004D" w:rsidRDefault="00FF004D" w:rsidP="00C51310">
            <w:pPr>
              <w:rPr>
                <w:rFonts w:cs="Arial"/>
                <w:b/>
                <w:bCs/>
              </w:rPr>
            </w:pPr>
          </w:p>
          <w:p w:rsidR="00FF004D" w:rsidRPr="00FC447F" w:rsidRDefault="00FF004D" w:rsidP="00C51310">
            <w:pPr>
              <w:rPr>
                <w:rFonts w:cs="Arial"/>
                <w:b/>
                <w:bCs/>
              </w:rPr>
            </w:pPr>
            <w:r>
              <w:rPr>
                <w:rFonts w:cs="Arial"/>
                <w:b/>
                <w:bCs/>
              </w:rPr>
              <w:t>Onderhoud van het patrimonium / gebouwen</w:t>
            </w:r>
          </w:p>
        </w:tc>
        <w:tc>
          <w:tcPr>
            <w:tcW w:w="3156" w:type="pct"/>
            <w:tcBorders>
              <w:top w:val="single" w:sz="4" w:space="0" w:color="auto"/>
              <w:left w:val="single" w:sz="4" w:space="0" w:color="auto"/>
              <w:bottom w:val="single" w:sz="4" w:space="0" w:color="auto"/>
              <w:right w:val="single" w:sz="4" w:space="0" w:color="auto"/>
            </w:tcBorders>
          </w:tcPr>
          <w:p w:rsidR="00FF004D" w:rsidRDefault="00FF004D" w:rsidP="00C51310">
            <w:pPr>
              <w:spacing w:line="240" w:lineRule="auto"/>
              <w:rPr>
                <w:rFonts w:cs="Arial"/>
              </w:rPr>
            </w:pPr>
          </w:p>
          <w:p w:rsidR="00FF004D" w:rsidRDefault="00FF004D" w:rsidP="00FF004D">
            <w:pPr>
              <w:pStyle w:val="Lijstalinea"/>
              <w:numPr>
                <w:ilvl w:val="0"/>
                <w:numId w:val="15"/>
              </w:numPr>
              <w:spacing w:line="240" w:lineRule="auto"/>
              <w:rPr>
                <w:rFonts w:ascii="Arial" w:hAnsi="Arial" w:cs="Arial"/>
                <w:szCs w:val="20"/>
              </w:rPr>
            </w:pPr>
            <w:r>
              <w:rPr>
                <w:rFonts w:ascii="Arial" w:hAnsi="Arial" w:cs="Arial"/>
                <w:szCs w:val="20"/>
              </w:rPr>
              <w:t>Beheersen van schoonmaaktechnieken</w:t>
            </w:r>
          </w:p>
          <w:p w:rsidR="00FF004D" w:rsidRDefault="00FF004D" w:rsidP="00FF004D">
            <w:pPr>
              <w:pStyle w:val="Lijstalinea"/>
              <w:numPr>
                <w:ilvl w:val="0"/>
                <w:numId w:val="15"/>
              </w:numPr>
              <w:spacing w:line="240" w:lineRule="auto"/>
              <w:rPr>
                <w:rFonts w:ascii="Arial" w:hAnsi="Arial" w:cs="Arial"/>
                <w:szCs w:val="20"/>
              </w:rPr>
            </w:pPr>
            <w:r>
              <w:rPr>
                <w:rFonts w:ascii="Arial" w:hAnsi="Arial" w:cs="Arial"/>
                <w:szCs w:val="20"/>
              </w:rPr>
              <w:t>Toepassen van de gepaste schoonmaaktechniek naargelang de opdracht</w:t>
            </w:r>
          </w:p>
          <w:p w:rsidR="00FF004D" w:rsidRDefault="00FF004D" w:rsidP="00FF004D">
            <w:pPr>
              <w:pStyle w:val="Lijstalinea"/>
              <w:numPr>
                <w:ilvl w:val="0"/>
                <w:numId w:val="15"/>
              </w:numPr>
              <w:spacing w:line="240" w:lineRule="auto"/>
              <w:rPr>
                <w:rFonts w:ascii="Arial" w:hAnsi="Arial" w:cs="Arial"/>
                <w:szCs w:val="20"/>
              </w:rPr>
            </w:pPr>
            <w:r>
              <w:rPr>
                <w:rFonts w:ascii="Arial" w:hAnsi="Arial" w:cs="Arial"/>
                <w:szCs w:val="20"/>
              </w:rPr>
              <w:t xml:space="preserve">Poetsen van gebouwen, lokalen, sanitaire </w:t>
            </w:r>
            <w:proofErr w:type="gramStart"/>
            <w:r>
              <w:rPr>
                <w:rFonts w:ascii="Arial" w:hAnsi="Arial" w:cs="Arial"/>
                <w:szCs w:val="20"/>
              </w:rPr>
              <w:t>voorzieningen,…</w:t>
            </w:r>
            <w:proofErr w:type="gramEnd"/>
            <w:r>
              <w:rPr>
                <w:rFonts w:ascii="Arial" w:hAnsi="Arial" w:cs="Arial"/>
                <w:szCs w:val="20"/>
              </w:rPr>
              <w:t xml:space="preserve"> volgens toegewezen planning</w:t>
            </w:r>
          </w:p>
          <w:p w:rsidR="00FF004D" w:rsidRDefault="00FF004D" w:rsidP="00FF004D">
            <w:pPr>
              <w:pStyle w:val="Lijstalinea"/>
              <w:numPr>
                <w:ilvl w:val="0"/>
                <w:numId w:val="15"/>
              </w:numPr>
              <w:spacing w:line="240" w:lineRule="auto"/>
              <w:rPr>
                <w:rFonts w:ascii="Arial" w:hAnsi="Arial" w:cs="Arial"/>
                <w:szCs w:val="20"/>
              </w:rPr>
            </w:pPr>
            <w:r>
              <w:rPr>
                <w:rFonts w:ascii="Arial" w:hAnsi="Arial" w:cs="Arial"/>
                <w:szCs w:val="20"/>
              </w:rPr>
              <w:t>Uitvoeren van diverse onvoorziene opdrachten (die niet noodzakelijk opgenomen zijn in de planning)</w:t>
            </w:r>
          </w:p>
          <w:p w:rsidR="00FF004D" w:rsidRDefault="00FF004D" w:rsidP="00FF004D">
            <w:pPr>
              <w:pStyle w:val="Lijstalinea"/>
              <w:numPr>
                <w:ilvl w:val="0"/>
                <w:numId w:val="15"/>
              </w:numPr>
              <w:spacing w:line="240" w:lineRule="auto"/>
              <w:rPr>
                <w:rFonts w:ascii="Arial" w:hAnsi="Arial" w:cs="Arial"/>
                <w:szCs w:val="20"/>
              </w:rPr>
            </w:pPr>
            <w:r>
              <w:rPr>
                <w:rFonts w:ascii="Arial" w:hAnsi="Arial" w:cs="Arial"/>
                <w:szCs w:val="20"/>
              </w:rPr>
              <w:t>Initiatief nemen bij onvoorziene omstandigheden</w:t>
            </w:r>
          </w:p>
          <w:p w:rsidR="00FF004D" w:rsidRDefault="00FF004D" w:rsidP="00FF004D">
            <w:pPr>
              <w:pStyle w:val="Lijstalinea"/>
              <w:numPr>
                <w:ilvl w:val="0"/>
                <w:numId w:val="15"/>
              </w:numPr>
              <w:spacing w:line="240" w:lineRule="auto"/>
              <w:rPr>
                <w:rFonts w:ascii="Arial" w:hAnsi="Arial" w:cs="Arial"/>
                <w:szCs w:val="20"/>
              </w:rPr>
            </w:pPr>
            <w:r>
              <w:rPr>
                <w:rFonts w:ascii="Arial" w:hAnsi="Arial" w:cs="Arial"/>
                <w:szCs w:val="20"/>
              </w:rPr>
              <w:t>Rapporteren over de accommodatie en eventuele defecten aan de leidinggevende (of klant: poetsdienst aan huis)</w:t>
            </w:r>
          </w:p>
          <w:p w:rsidR="00FF004D" w:rsidRPr="00C821DD" w:rsidRDefault="00FF004D" w:rsidP="00FF004D">
            <w:pPr>
              <w:pStyle w:val="Lijstalinea"/>
              <w:numPr>
                <w:ilvl w:val="0"/>
                <w:numId w:val="15"/>
              </w:numPr>
              <w:spacing w:line="240" w:lineRule="auto"/>
              <w:rPr>
                <w:rFonts w:ascii="Arial" w:hAnsi="Arial" w:cs="Arial"/>
                <w:szCs w:val="20"/>
              </w:rPr>
            </w:pPr>
            <w:r w:rsidRPr="00C821DD">
              <w:rPr>
                <w:rFonts w:ascii="Arial" w:hAnsi="Arial" w:cs="Arial"/>
                <w:szCs w:val="20"/>
              </w:rPr>
              <w:t>Zorgen voor een propere, nette en hygiënische accommodatie en werkomgeving</w:t>
            </w:r>
          </w:p>
          <w:p w:rsidR="00FF004D" w:rsidRPr="0050775C" w:rsidRDefault="00FF004D" w:rsidP="00C51310">
            <w:pPr>
              <w:pStyle w:val="Lijstalinea"/>
              <w:spacing w:line="240" w:lineRule="auto"/>
              <w:rPr>
                <w:rFonts w:ascii="Arial" w:hAnsi="Arial" w:cs="Arial"/>
                <w:szCs w:val="20"/>
              </w:rPr>
            </w:pPr>
          </w:p>
        </w:tc>
      </w:tr>
      <w:tr w:rsidR="00FF004D" w:rsidRPr="003D3081" w:rsidTr="00C51310">
        <w:trPr>
          <w:cantSplit/>
        </w:trPr>
        <w:tc>
          <w:tcPr>
            <w:tcW w:w="1844" w:type="pct"/>
            <w:tcBorders>
              <w:top w:val="single" w:sz="4" w:space="0" w:color="auto"/>
              <w:left w:val="single" w:sz="4" w:space="0" w:color="auto"/>
              <w:bottom w:val="single" w:sz="4" w:space="0" w:color="auto"/>
              <w:right w:val="single" w:sz="4" w:space="0" w:color="auto"/>
            </w:tcBorders>
          </w:tcPr>
          <w:p w:rsidR="00FF004D" w:rsidRDefault="00FF004D" w:rsidP="00C51310">
            <w:pPr>
              <w:rPr>
                <w:rFonts w:cs="Arial"/>
                <w:b/>
                <w:bCs/>
              </w:rPr>
            </w:pPr>
          </w:p>
          <w:p w:rsidR="00FF004D" w:rsidRDefault="00FF004D" w:rsidP="00C51310">
            <w:pPr>
              <w:rPr>
                <w:rFonts w:cs="Arial"/>
                <w:b/>
                <w:bCs/>
              </w:rPr>
            </w:pPr>
            <w:r>
              <w:rPr>
                <w:rFonts w:cs="Arial"/>
                <w:b/>
                <w:bCs/>
              </w:rPr>
              <w:t>Uitvoeren van logistieke taken</w:t>
            </w:r>
          </w:p>
          <w:p w:rsidR="00FF004D" w:rsidRDefault="00FF004D" w:rsidP="00C51310">
            <w:pPr>
              <w:rPr>
                <w:rFonts w:cs="Arial"/>
                <w:b/>
                <w:bCs/>
              </w:rPr>
            </w:pPr>
            <w:r>
              <w:rPr>
                <w:rFonts w:cs="Arial"/>
                <w:b/>
                <w:bCs/>
              </w:rPr>
              <w:t>N.v.t. op poetsdienst aan huis</w:t>
            </w:r>
          </w:p>
        </w:tc>
        <w:tc>
          <w:tcPr>
            <w:tcW w:w="3156" w:type="pct"/>
            <w:tcBorders>
              <w:top w:val="single" w:sz="4" w:space="0" w:color="auto"/>
              <w:left w:val="single" w:sz="4" w:space="0" w:color="auto"/>
              <w:bottom w:val="single" w:sz="4" w:space="0" w:color="auto"/>
              <w:right w:val="single" w:sz="4" w:space="0" w:color="auto"/>
            </w:tcBorders>
          </w:tcPr>
          <w:p w:rsidR="00FF004D" w:rsidRDefault="00FF004D" w:rsidP="00C51310">
            <w:pPr>
              <w:pStyle w:val="Lijstalinea"/>
              <w:spacing w:line="240" w:lineRule="auto"/>
              <w:rPr>
                <w:rFonts w:ascii="Arial" w:hAnsi="Arial" w:cs="Arial"/>
                <w:szCs w:val="20"/>
              </w:rPr>
            </w:pPr>
          </w:p>
          <w:p w:rsidR="00FF004D" w:rsidRDefault="00FF004D" w:rsidP="00FF004D">
            <w:pPr>
              <w:pStyle w:val="Lijstalinea"/>
              <w:numPr>
                <w:ilvl w:val="0"/>
                <w:numId w:val="15"/>
              </w:numPr>
              <w:spacing w:line="240" w:lineRule="auto"/>
              <w:rPr>
                <w:rFonts w:ascii="Arial" w:hAnsi="Arial" w:cs="Arial"/>
                <w:szCs w:val="20"/>
              </w:rPr>
            </w:pPr>
            <w:r>
              <w:rPr>
                <w:rFonts w:ascii="Arial" w:hAnsi="Arial" w:cs="Arial"/>
                <w:szCs w:val="20"/>
              </w:rPr>
              <w:t>Klaarzetten van vergaderlokalen (vb. tafels klaarzetten, dranken voorzien, …)</w:t>
            </w:r>
          </w:p>
          <w:p w:rsidR="00FF004D" w:rsidRDefault="00FF004D" w:rsidP="00FF004D">
            <w:pPr>
              <w:pStyle w:val="Lijstalinea"/>
              <w:numPr>
                <w:ilvl w:val="0"/>
                <w:numId w:val="15"/>
              </w:numPr>
              <w:spacing w:line="240" w:lineRule="auto"/>
              <w:rPr>
                <w:rFonts w:ascii="Arial" w:hAnsi="Arial" w:cs="Arial"/>
                <w:szCs w:val="20"/>
              </w:rPr>
            </w:pPr>
            <w:r>
              <w:rPr>
                <w:rFonts w:ascii="Arial" w:hAnsi="Arial" w:cs="Arial"/>
                <w:szCs w:val="20"/>
              </w:rPr>
              <w:t>Afruimen van tafels van personeelsruimte en vergaderlokalen</w:t>
            </w:r>
          </w:p>
          <w:p w:rsidR="00FF004D" w:rsidRDefault="00FF004D" w:rsidP="00FF004D">
            <w:pPr>
              <w:pStyle w:val="Lijstalinea"/>
              <w:numPr>
                <w:ilvl w:val="0"/>
                <w:numId w:val="15"/>
              </w:numPr>
              <w:spacing w:line="240" w:lineRule="auto"/>
              <w:rPr>
                <w:rFonts w:ascii="Arial" w:hAnsi="Arial" w:cs="Arial"/>
                <w:szCs w:val="20"/>
              </w:rPr>
            </w:pPr>
            <w:r>
              <w:rPr>
                <w:rFonts w:ascii="Arial" w:hAnsi="Arial" w:cs="Arial"/>
                <w:szCs w:val="20"/>
              </w:rPr>
              <w:t>Op orde houden van vergaderlokalen</w:t>
            </w:r>
          </w:p>
          <w:p w:rsidR="00FF004D" w:rsidRDefault="00FF004D" w:rsidP="00C51310">
            <w:pPr>
              <w:pStyle w:val="Lijstalinea"/>
              <w:spacing w:line="240" w:lineRule="auto"/>
              <w:rPr>
                <w:rFonts w:ascii="Arial" w:hAnsi="Arial" w:cs="Arial"/>
                <w:szCs w:val="20"/>
              </w:rPr>
            </w:pPr>
          </w:p>
        </w:tc>
      </w:tr>
      <w:tr w:rsidR="00FF004D" w:rsidRPr="003D3081" w:rsidTr="00C51310">
        <w:trPr>
          <w:cantSplit/>
        </w:trPr>
        <w:tc>
          <w:tcPr>
            <w:tcW w:w="1844" w:type="pct"/>
            <w:tcBorders>
              <w:top w:val="single" w:sz="4" w:space="0" w:color="auto"/>
              <w:left w:val="single" w:sz="4" w:space="0" w:color="auto"/>
              <w:bottom w:val="single" w:sz="4" w:space="0" w:color="auto"/>
              <w:right w:val="single" w:sz="4" w:space="0" w:color="auto"/>
            </w:tcBorders>
          </w:tcPr>
          <w:p w:rsidR="00FF004D" w:rsidRDefault="00FF004D" w:rsidP="00C51310">
            <w:pPr>
              <w:rPr>
                <w:rFonts w:cs="Arial"/>
                <w:b/>
                <w:bCs/>
              </w:rPr>
            </w:pPr>
          </w:p>
          <w:p w:rsidR="00FF004D" w:rsidRPr="00FC447F" w:rsidRDefault="00FF004D" w:rsidP="00C51310">
            <w:pPr>
              <w:rPr>
                <w:rFonts w:cs="Arial"/>
                <w:b/>
                <w:bCs/>
              </w:rPr>
            </w:pPr>
            <w:r>
              <w:rPr>
                <w:rFonts w:cs="Arial"/>
                <w:b/>
                <w:bCs/>
              </w:rPr>
              <w:t>Beheer van middelen</w:t>
            </w:r>
          </w:p>
        </w:tc>
        <w:tc>
          <w:tcPr>
            <w:tcW w:w="3156" w:type="pct"/>
            <w:tcBorders>
              <w:top w:val="single" w:sz="4" w:space="0" w:color="auto"/>
              <w:left w:val="single" w:sz="4" w:space="0" w:color="auto"/>
              <w:bottom w:val="single" w:sz="4" w:space="0" w:color="auto"/>
              <w:right w:val="single" w:sz="4" w:space="0" w:color="auto"/>
            </w:tcBorders>
          </w:tcPr>
          <w:p w:rsidR="00FF004D" w:rsidRDefault="00FF004D" w:rsidP="00C51310">
            <w:pPr>
              <w:pStyle w:val="Lijstalinea"/>
              <w:spacing w:line="240" w:lineRule="auto"/>
              <w:rPr>
                <w:rFonts w:ascii="Arial" w:hAnsi="Arial" w:cs="Arial"/>
                <w:szCs w:val="20"/>
              </w:rPr>
            </w:pPr>
          </w:p>
          <w:p w:rsidR="00FF004D" w:rsidRPr="00431430" w:rsidRDefault="00FF004D" w:rsidP="00FF004D">
            <w:pPr>
              <w:pStyle w:val="Lijstalinea"/>
              <w:numPr>
                <w:ilvl w:val="0"/>
                <w:numId w:val="15"/>
              </w:numPr>
              <w:spacing w:line="240" w:lineRule="auto"/>
              <w:rPr>
                <w:rFonts w:ascii="Arial" w:hAnsi="Arial" w:cs="Arial"/>
                <w:szCs w:val="20"/>
              </w:rPr>
            </w:pPr>
            <w:r>
              <w:rPr>
                <w:rFonts w:ascii="Arial" w:hAnsi="Arial" w:cs="Arial"/>
                <w:szCs w:val="20"/>
              </w:rPr>
              <w:t>Deskundig en hygiënisch gebruik van materiaal en schoonmaakproducten</w:t>
            </w:r>
          </w:p>
          <w:p w:rsidR="00FF004D" w:rsidRDefault="00FF004D" w:rsidP="00FF004D">
            <w:pPr>
              <w:pStyle w:val="Lijstalinea"/>
              <w:numPr>
                <w:ilvl w:val="0"/>
                <w:numId w:val="15"/>
              </w:numPr>
              <w:spacing w:line="240" w:lineRule="auto"/>
              <w:rPr>
                <w:rFonts w:ascii="Arial" w:hAnsi="Arial" w:cs="Arial"/>
                <w:szCs w:val="20"/>
              </w:rPr>
            </w:pPr>
            <w:r>
              <w:rPr>
                <w:rFonts w:ascii="Arial" w:hAnsi="Arial" w:cs="Arial"/>
                <w:szCs w:val="20"/>
              </w:rPr>
              <w:t>Zuinig omspringen met beschikbare middelen</w:t>
            </w:r>
          </w:p>
          <w:p w:rsidR="00FF004D" w:rsidRDefault="00FF004D" w:rsidP="00FF004D">
            <w:pPr>
              <w:pStyle w:val="Lijstalinea"/>
              <w:numPr>
                <w:ilvl w:val="0"/>
                <w:numId w:val="15"/>
              </w:numPr>
              <w:spacing w:line="240" w:lineRule="auto"/>
              <w:rPr>
                <w:rFonts w:ascii="Arial" w:hAnsi="Arial" w:cs="Arial"/>
                <w:szCs w:val="20"/>
              </w:rPr>
            </w:pPr>
            <w:r>
              <w:rPr>
                <w:rFonts w:ascii="Arial" w:hAnsi="Arial" w:cs="Arial"/>
                <w:szCs w:val="20"/>
              </w:rPr>
              <w:t>Op orde houden van schoonmaakproducten en werkmaterialen</w:t>
            </w:r>
          </w:p>
          <w:p w:rsidR="00FF004D" w:rsidRDefault="00FF004D" w:rsidP="00FF004D">
            <w:pPr>
              <w:pStyle w:val="Lijstalinea"/>
              <w:numPr>
                <w:ilvl w:val="0"/>
                <w:numId w:val="15"/>
              </w:numPr>
              <w:spacing w:line="240" w:lineRule="auto"/>
              <w:rPr>
                <w:rFonts w:ascii="Arial" w:hAnsi="Arial" w:cs="Arial"/>
                <w:szCs w:val="20"/>
              </w:rPr>
            </w:pPr>
            <w:r>
              <w:rPr>
                <w:rFonts w:ascii="Arial" w:hAnsi="Arial" w:cs="Arial"/>
                <w:szCs w:val="20"/>
              </w:rPr>
              <w:t>Tijdig signaleren of aanvullen van de voorraden</w:t>
            </w:r>
          </w:p>
          <w:p w:rsidR="00FF004D" w:rsidRPr="00FC447F" w:rsidRDefault="00FF004D" w:rsidP="00C51310">
            <w:pPr>
              <w:spacing w:line="240" w:lineRule="auto"/>
              <w:rPr>
                <w:rFonts w:cs="Arial"/>
              </w:rPr>
            </w:pPr>
          </w:p>
        </w:tc>
      </w:tr>
    </w:tbl>
    <w:p w:rsidR="00FF004D" w:rsidRDefault="00FF004D" w:rsidP="00FF004D">
      <w:pPr>
        <w:spacing w:line="240" w:lineRule="auto"/>
        <w:rPr>
          <w:rFonts w:cs="Arial"/>
          <w:b/>
          <w:bCs/>
          <w:kern w:val="32"/>
          <w:sz w:val="26"/>
          <w:szCs w:val="32"/>
        </w:rPr>
      </w:pPr>
      <w:r>
        <w:br w:type="page"/>
      </w:r>
    </w:p>
    <w:p w:rsidR="00FF004D" w:rsidRPr="000839B2" w:rsidRDefault="00FF004D" w:rsidP="00FF004D">
      <w:pPr>
        <w:pStyle w:val="BDOReport1numbered"/>
        <w:tabs>
          <w:tab w:val="num" w:pos="737"/>
        </w:tabs>
        <w:spacing w:before="240"/>
        <w:ind w:left="737" w:hanging="737"/>
        <w:rPr>
          <w:rFonts w:ascii="Arial" w:hAnsi="Arial"/>
          <w:sz w:val="28"/>
          <w:szCs w:val="28"/>
        </w:rPr>
      </w:pPr>
      <w:r w:rsidRPr="000839B2">
        <w:rPr>
          <w:rFonts w:ascii="Arial" w:hAnsi="Arial"/>
          <w:sz w:val="28"/>
          <w:szCs w:val="28"/>
        </w:rPr>
        <w:lastRenderedPageBreak/>
        <w:t>Competentieprofiel</w:t>
      </w:r>
    </w:p>
    <w:p w:rsidR="00FF004D" w:rsidRPr="000839B2" w:rsidRDefault="00FF004D" w:rsidP="00FF004D">
      <w:pPr>
        <w:rPr>
          <w:rFonts w:cs="Arial"/>
          <w:sz w:val="28"/>
          <w:szCs w:val="28"/>
        </w:rPr>
      </w:pPr>
    </w:p>
    <w:tbl>
      <w:tblPr>
        <w:tblStyle w:val="Tabelraster"/>
        <w:tblW w:w="9039" w:type="dxa"/>
        <w:tblLook w:val="04A0" w:firstRow="1" w:lastRow="0" w:firstColumn="1" w:lastColumn="0" w:noHBand="0" w:noVBand="1"/>
      </w:tblPr>
      <w:tblGrid>
        <w:gridCol w:w="392"/>
        <w:gridCol w:w="2835"/>
        <w:gridCol w:w="5812"/>
      </w:tblGrid>
      <w:tr w:rsidR="00FF004D" w:rsidTr="00C51310">
        <w:trPr>
          <w:trHeight w:val="439"/>
        </w:trPr>
        <w:tc>
          <w:tcPr>
            <w:tcW w:w="9039" w:type="dxa"/>
            <w:gridSpan w:val="3"/>
            <w:shd w:val="clear" w:color="auto" w:fill="D9D9D9" w:themeFill="background1" w:themeFillShade="D9"/>
          </w:tcPr>
          <w:p w:rsidR="00FF004D" w:rsidRPr="00FC447F" w:rsidRDefault="00FF004D" w:rsidP="00C51310">
            <w:pPr>
              <w:pStyle w:val="BDOReport1numbered"/>
              <w:numPr>
                <w:ilvl w:val="0"/>
                <w:numId w:val="0"/>
              </w:numPr>
              <w:spacing w:before="120"/>
              <w:rPr>
                <w:rFonts w:ascii="Arial" w:hAnsi="Arial"/>
                <w:sz w:val="20"/>
                <w:szCs w:val="20"/>
              </w:rPr>
            </w:pPr>
            <w:r w:rsidRPr="00FC447F">
              <w:rPr>
                <w:rFonts w:ascii="Arial" w:hAnsi="Arial"/>
                <w:color w:val="808080" w:themeColor="background1" w:themeShade="80"/>
                <w:sz w:val="20"/>
                <w:szCs w:val="20"/>
              </w:rPr>
              <w:t xml:space="preserve">GENERIEKE COMPETENTIES </w:t>
            </w:r>
          </w:p>
        </w:tc>
      </w:tr>
      <w:tr w:rsidR="00FF004D" w:rsidRPr="003D3081" w:rsidTr="00C51310">
        <w:trPr>
          <w:trHeight w:val="262"/>
        </w:trPr>
        <w:tc>
          <w:tcPr>
            <w:tcW w:w="3227" w:type="dxa"/>
            <w:gridSpan w:val="2"/>
          </w:tcPr>
          <w:p w:rsidR="00FF004D" w:rsidRPr="00FC447F" w:rsidRDefault="00FF004D" w:rsidP="00C51310">
            <w:pPr>
              <w:pStyle w:val="BDOReport1numbered"/>
              <w:numPr>
                <w:ilvl w:val="0"/>
                <w:numId w:val="0"/>
              </w:numPr>
              <w:spacing w:before="120"/>
              <w:rPr>
                <w:rFonts w:ascii="Arial" w:hAnsi="Arial"/>
                <w:sz w:val="20"/>
                <w:szCs w:val="20"/>
              </w:rPr>
            </w:pPr>
            <w:r w:rsidRPr="00FC447F">
              <w:rPr>
                <w:rFonts w:ascii="Arial" w:hAnsi="Arial"/>
                <w:color w:val="808080" w:themeColor="background1" w:themeShade="80"/>
                <w:sz w:val="20"/>
                <w:szCs w:val="20"/>
              </w:rPr>
              <w:t>Competentie</w:t>
            </w:r>
          </w:p>
        </w:tc>
        <w:tc>
          <w:tcPr>
            <w:tcW w:w="5812" w:type="dxa"/>
          </w:tcPr>
          <w:p w:rsidR="00FF004D" w:rsidRPr="00FC447F" w:rsidRDefault="00FF004D" w:rsidP="00C51310">
            <w:pPr>
              <w:pStyle w:val="BDOReport1numbered"/>
              <w:numPr>
                <w:ilvl w:val="0"/>
                <w:numId w:val="0"/>
              </w:numPr>
              <w:spacing w:before="120"/>
              <w:rPr>
                <w:rFonts w:ascii="Arial" w:hAnsi="Arial"/>
                <w:sz w:val="20"/>
                <w:szCs w:val="20"/>
              </w:rPr>
            </w:pPr>
            <w:r w:rsidRPr="00FC447F">
              <w:rPr>
                <w:rFonts w:ascii="Arial" w:hAnsi="Arial"/>
                <w:color w:val="808080" w:themeColor="background1" w:themeShade="80"/>
                <w:sz w:val="20"/>
                <w:szCs w:val="20"/>
              </w:rPr>
              <w:t>Gedragsindicatoren</w:t>
            </w:r>
          </w:p>
        </w:tc>
      </w:tr>
      <w:tr w:rsidR="00FF004D" w:rsidTr="00C51310">
        <w:tc>
          <w:tcPr>
            <w:tcW w:w="392" w:type="dxa"/>
          </w:tcPr>
          <w:p w:rsidR="00FF004D" w:rsidRPr="00FC447F" w:rsidRDefault="00FF004D" w:rsidP="00C51310">
            <w:pPr>
              <w:pStyle w:val="BDOReport1numbered"/>
              <w:numPr>
                <w:ilvl w:val="0"/>
                <w:numId w:val="0"/>
              </w:numPr>
              <w:rPr>
                <w:rFonts w:ascii="Arial" w:hAnsi="Arial"/>
                <w:b w:val="0"/>
                <w:sz w:val="20"/>
                <w:szCs w:val="20"/>
              </w:rPr>
            </w:pPr>
          </w:p>
          <w:p w:rsidR="00FF004D" w:rsidRPr="00FC447F" w:rsidRDefault="00FF004D" w:rsidP="00C51310">
            <w:pPr>
              <w:pStyle w:val="BDOReport1numbered"/>
              <w:numPr>
                <w:ilvl w:val="0"/>
                <w:numId w:val="0"/>
              </w:numPr>
              <w:rPr>
                <w:rFonts w:ascii="Arial" w:hAnsi="Arial"/>
                <w:b w:val="0"/>
                <w:sz w:val="20"/>
                <w:szCs w:val="20"/>
              </w:rPr>
            </w:pPr>
            <w:r w:rsidRPr="00FC447F">
              <w:rPr>
                <w:rFonts w:ascii="Arial" w:hAnsi="Arial"/>
                <w:b w:val="0"/>
                <w:sz w:val="20"/>
                <w:szCs w:val="20"/>
              </w:rPr>
              <w:t>1</w:t>
            </w:r>
          </w:p>
        </w:tc>
        <w:tc>
          <w:tcPr>
            <w:tcW w:w="2835" w:type="dxa"/>
          </w:tcPr>
          <w:p w:rsidR="00FF004D" w:rsidRPr="00FC447F" w:rsidRDefault="00FF004D" w:rsidP="00C51310">
            <w:pPr>
              <w:pStyle w:val="BDOReport1numbered"/>
              <w:numPr>
                <w:ilvl w:val="0"/>
                <w:numId w:val="0"/>
              </w:numPr>
              <w:rPr>
                <w:rFonts w:ascii="Arial" w:hAnsi="Arial"/>
                <w:b w:val="0"/>
                <w:sz w:val="20"/>
                <w:szCs w:val="20"/>
              </w:rPr>
            </w:pPr>
          </w:p>
          <w:p w:rsidR="00FF004D" w:rsidRPr="00FC447F" w:rsidRDefault="00FF004D" w:rsidP="00C51310">
            <w:pPr>
              <w:pStyle w:val="BDOReport1numbered"/>
              <w:numPr>
                <w:ilvl w:val="0"/>
                <w:numId w:val="0"/>
              </w:numPr>
              <w:rPr>
                <w:rFonts w:ascii="Arial" w:hAnsi="Arial"/>
                <w:b w:val="0"/>
                <w:sz w:val="20"/>
                <w:szCs w:val="20"/>
              </w:rPr>
            </w:pPr>
            <w:r w:rsidRPr="00FC447F">
              <w:rPr>
                <w:rFonts w:ascii="Arial" w:hAnsi="Arial"/>
                <w:b w:val="0"/>
                <w:sz w:val="20"/>
                <w:szCs w:val="20"/>
              </w:rPr>
              <w:t>Klantgericht handelen en denken</w:t>
            </w:r>
          </w:p>
        </w:tc>
        <w:tc>
          <w:tcPr>
            <w:tcW w:w="5812" w:type="dxa"/>
          </w:tcPr>
          <w:p w:rsidR="00FF004D" w:rsidRPr="00FC447F" w:rsidRDefault="00FF004D" w:rsidP="00C51310">
            <w:pPr>
              <w:pStyle w:val="BDOReport1numbered"/>
              <w:numPr>
                <w:ilvl w:val="0"/>
                <w:numId w:val="0"/>
              </w:numPr>
              <w:ind w:left="720"/>
              <w:rPr>
                <w:rFonts w:ascii="Arial" w:hAnsi="Arial"/>
                <w:b w:val="0"/>
                <w:sz w:val="20"/>
                <w:szCs w:val="20"/>
              </w:rPr>
            </w:pP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Stelt de klant (intern of extern) centraal in de organisatie</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Biedt een dienstverlening vanuit het oogpunt van de klant</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Behandelt een (moeilijke) klant op een assertieve en correcte manier.</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Neemt verantwoordelijkheid op bij fouten of klachten</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Biedt een objectieve dienstverlening aan binnen het kader van de beleidsrichtlijnen.</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Denkt proactief na over mogelijke verbeteringen voor de dienstverlening aan de klant (intern of extern)</w:t>
            </w:r>
          </w:p>
          <w:p w:rsidR="00FF004D" w:rsidRPr="00FC447F" w:rsidRDefault="00FF004D" w:rsidP="00C51310">
            <w:pPr>
              <w:pStyle w:val="BDOReport1numbered"/>
              <w:numPr>
                <w:ilvl w:val="0"/>
                <w:numId w:val="0"/>
              </w:numPr>
              <w:ind w:left="720"/>
              <w:rPr>
                <w:rFonts w:ascii="Arial" w:hAnsi="Arial"/>
                <w:b w:val="0"/>
                <w:sz w:val="20"/>
                <w:szCs w:val="20"/>
              </w:rPr>
            </w:pPr>
          </w:p>
        </w:tc>
      </w:tr>
      <w:tr w:rsidR="00FF004D" w:rsidTr="00C51310">
        <w:tc>
          <w:tcPr>
            <w:tcW w:w="392" w:type="dxa"/>
          </w:tcPr>
          <w:p w:rsidR="00FF004D" w:rsidRPr="00FC447F" w:rsidRDefault="00FF004D" w:rsidP="00C51310">
            <w:pPr>
              <w:pStyle w:val="BDOReport1numbered"/>
              <w:numPr>
                <w:ilvl w:val="0"/>
                <w:numId w:val="0"/>
              </w:numPr>
              <w:rPr>
                <w:rFonts w:ascii="Arial" w:hAnsi="Arial"/>
                <w:b w:val="0"/>
                <w:sz w:val="20"/>
                <w:szCs w:val="20"/>
              </w:rPr>
            </w:pPr>
          </w:p>
          <w:p w:rsidR="00FF004D" w:rsidRPr="00FC447F" w:rsidRDefault="00FF004D" w:rsidP="00C51310">
            <w:pPr>
              <w:pStyle w:val="BDOReport1numbered"/>
              <w:numPr>
                <w:ilvl w:val="0"/>
                <w:numId w:val="0"/>
              </w:numPr>
              <w:rPr>
                <w:rFonts w:ascii="Arial" w:hAnsi="Arial"/>
                <w:b w:val="0"/>
                <w:sz w:val="20"/>
                <w:szCs w:val="20"/>
              </w:rPr>
            </w:pPr>
            <w:r w:rsidRPr="00FC447F">
              <w:rPr>
                <w:rFonts w:ascii="Arial" w:hAnsi="Arial"/>
                <w:b w:val="0"/>
                <w:sz w:val="20"/>
                <w:szCs w:val="20"/>
              </w:rPr>
              <w:t>2</w:t>
            </w:r>
          </w:p>
        </w:tc>
        <w:tc>
          <w:tcPr>
            <w:tcW w:w="2835" w:type="dxa"/>
          </w:tcPr>
          <w:p w:rsidR="00FF004D" w:rsidRPr="00FC447F" w:rsidRDefault="00FF004D" w:rsidP="00C51310">
            <w:pPr>
              <w:pStyle w:val="BDOReport1numbered"/>
              <w:numPr>
                <w:ilvl w:val="0"/>
                <w:numId w:val="0"/>
              </w:numPr>
              <w:rPr>
                <w:rFonts w:ascii="Arial" w:hAnsi="Arial"/>
                <w:b w:val="0"/>
                <w:sz w:val="20"/>
                <w:szCs w:val="20"/>
              </w:rPr>
            </w:pPr>
          </w:p>
          <w:p w:rsidR="00FF004D" w:rsidRPr="00FC447F" w:rsidRDefault="00FF004D" w:rsidP="00C51310">
            <w:pPr>
              <w:pStyle w:val="BDOReport1numbered"/>
              <w:numPr>
                <w:ilvl w:val="0"/>
                <w:numId w:val="0"/>
              </w:numPr>
              <w:rPr>
                <w:rFonts w:ascii="Arial" w:hAnsi="Arial"/>
                <w:b w:val="0"/>
                <w:sz w:val="20"/>
                <w:szCs w:val="20"/>
              </w:rPr>
            </w:pPr>
            <w:r w:rsidRPr="00FC447F">
              <w:rPr>
                <w:rFonts w:ascii="Arial" w:hAnsi="Arial"/>
                <w:b w:val="0"/>
                <w:sz w:val="20"/>
                <w:szCs w:val="20"/>
              </w:rPr>
              <w:t>Organisatiebetrokkenheid tonen</w:t>
            </w:r>
          </w:p>
          <w:p w:rsidR="00FF004D" w:rsidRPr="00FC447F" w:rsidRDefault="00FF004D" w:rsidP="00C51310">
            <w:pPr>
              <w:pStyle w:val="BDOReport1numbered"/>
              <w:numPr>
                <w:ilvl w:val="0"/>
                <w:numId w:val="0"/>
              </w:numPr>
              <w:rPr>
                <w:rFonts w:ascii="Arial" w:hAnsi="Arial"/>
                <w:b w:val="0"/>
                <w:sz w:val="20"/>
                <w:szCs w:val="20"/>
              </w:rPr>
            </w:pPr>
          </w:p>
        </w:tc>
        <w:tc>
          <w:tcPr>
            <w:tcW w:w="5812" w:type="dxa"/>
          </w:tcPr>
          <w:p w:rsidR="00FF004D" w:rsidRPr="00FC447F" w:rsidRDefault="00FF004D" w:rsidP="00C51310">
            <w:pPr>
              <w:pStyle w:val="BDOReport1numbered"/>
              <w:numPr>
                <w:ilvl w:val="0"/>
                <w:numId w:val="0"/>
              </w:numPr>
              <w:ind w:left="720"/>
              <w:rPr>
                <w:rFonts w:ascii="Arial" w:hAnsi="Arial"/>
                <w:b w:val="0"/>
                <w:sz w:val="20"/>
                <w:szCs w:val="20"/>
              </w:rPr>
            </w:pP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Communiceert gepast over de organisatie tegenover externen</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Draagt bij aan de gewenste organisatiecultuur</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Respecteert de geldende regels en het beleidskader van de organisatie</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Stelt het organisatiebelang voorop</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Bouwt mee aan initiatieven om de organisatie te verbeteren</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Toont zich betrokken bij organisatieactiviteiten die niet rechtstreeks gelinkt zijn aan de functie</w:t>
            </w:r>
          </w:p>
          <w:p w:rsidR="00FF004D" w:rsidRPr="00FC447F" w:rsidRDefault="00FF004D" w:rsidP="00C51310">
            <w:pPr>
              <w:pStyle w:val="BDOReport1numbered"/>
              <w:numPr>
                <w:ilvl w:val="0"/>
                <w:numId w:val="0"/>
              </w:numPr>
              <w:ind w:left="720"/>
              <w:rPr>
                <w:rFonts w:ascii="Arial" w:hAnsi="Arial"/>
                <w:b w:val="0"/>
                <w:sz w:val="20"/>
                <w:szCs w:val="20"/>
              </w:rPr>
            </w:pPr>
          </w:p>
        </w:tc>
      </w:tr>
      <w:tr w:rsidR="00FF004D" w:rsidTr="00C51310">
        <w:tc>
          <w:tcPr>
            <w:tcW w:w="392" w:type="dxa"/>
          </w:tcPr>
          <w:p w:rsidR="00FF004D" w:rsidRPr="00FC447F" w:rsidRDefault="00FF004D" w:rsidP="00C51310">
            <w:pPr>
              <w:pStyle w:val="BDOReport1numbered"/>
              <w:numPr>
                <w:ilvl w:val="0"/>
                <w:numId w:val="0"/>
              </w:numPr>
              <w:rPr>
                <w:rFonts w:ascii="Arial" w:hAnsi="Arial"/>
                <w:b w:val="0"/>
                <w:sz w:val="20"/>
                <w:szCs w:val="20"/>
              </w:rPr>
            </w:pPr>
          </w:p>
          <w:p w:rsidR="00FF004D" w:rsidRPr="00FC447F" w:rsidRDefault="00FF004D" w:rsidP="00C51310">
            <w:pPr>
              <w:pStyle w:val="BDOReport1numbered"/>
              <w:numPr>
                <w:ilvl w:val="0"/>
                <w:numId w:val="0"/>
              </w:numPr>
              <w:rPr>
                <w:rFonts w:ascii="Arial" w:hAnsi="Arial"/>
                <w:b w:val="0"/>
                <w:sz w:val="20"/>
                <w:szCs w:val="20"/>
              </w:rPr>
            </w:pPr>
            <w:r w:rsidRPr="00FC447F">
              <w:rPr>
                <w:rFonts w:ascii="Arial" w:hAnsi="Arial"/>
                <w:b w:val="0"/>
                <w:sz w:val="20"/>
                <w:szCs w:val="20"/>
              </w:rPr>
              <w:t>3</w:t>
            </w:r>
          </w:p>
        </w:tc>
        <w:tc>
          <w:tcPr>
            <w:tcW w:w="2835" w:type="dxa"/>
          </w:tcPr>
          <w:p w:rsidR="00FF004D" w:rsidRPr="00FC447F" w:rsidRDefault="00FF004D" w:rsidP="00C51310">
            <w:pPr>
              <w:pStyle w:val="BDOReport1numbered"/>
              <w:numPr>
                <w:ilvl w:val="0"/>
                <w:numId w:val="0"/>
              </w:numPr>
              <w:rPr>
                <w:rFonts w:ascii="Arial" w:hAnsi="Arial"/>
                <w:b w:val="0"/>
                <w:sz w:val="20"/>
                <w:szCs w:val="20"/>
              </w:rPr>
            </w:pPr>
          </w:p>
          <w:p w:rsidR="00FF004D" w:rsidRPr="00FC447F" w:rsidRDefault="00FF004D" w:rsidP="00C51310">
            <w:pPr>
              <w:pStyle w:val="BDOReport1numbered"/>
              <w:numPr>
                <w:ilvl w:val="0"/>
                <w:numId w:val="0"/>
              </w:numPr>
              <w:rPr>
                <w:rFonts w:ascii="Arial" w:hAnsi="Arial"/>
                <w:b w:val="0"/>
                <w:sz w:val="20"/>
                <w:szCs w:val="20"/>
              </w:rPr>
            </w:pPr>
            <w:r w:rsidRPr="00FC447F">
              <w:rPr>
                <w:rFonts w:ascii="Arial" w:hAnsi="Arial"/>
                <w:b w:val="0"/>
                <w:sz w:val="20"/>
                <w:szCs w:val="20"/>
              </w:rPr>
              <w:t>Flexibiliteit tonen</w:t>
            </w:r>
          </w:p>
        </w:tc>
        <w:tc>
          <w:tcPr>
            <w:tcW w:w="5812" w:type="dxa"/>
          </w:tcPr>
          <w:p w:rsidR="00FF004D" w:rsidRPr="00FC447F" w:rsidRDefault="00FF004D" w:rsidP="00C51310">
            <w:pPr>
              <w:pStyle w:val="BDOReport1numbered"/>
              <w:numPr>
                <w:ilvl w:val="0"/>
                <w:numId w:val="0"/>
              </w:numPr>
              <w:ind w:left="720"/>
              <w:rPr>
                <w:rFonts w:ascii="Arial" w:hAnsi="Arial"/>
                <w:b w:val="0"/>
                <w:sz w:val="20"/>
                <w:szCs w:val="20"/>
              </w:rPr>
            </w:pPr>
          </w:p>
          <w:p w:rsidR="00FF004D" w:rsidRPr="00FC447F" w:rsidRDefault="00FF004D" w:rsidP="00FF004D">
            <w:pPr>
              <w:pStyle w:val="BDOReport1numbered"/>
              <w:numPr>
                <w:ilvl w:val="0"/>
                <w:numId w:val="14"/>
              </w:numPr>
              <w:rPr>
                <w:rFonts w:ascii="Arial" w:hAnsi="Arial"/>
                <w:b w:val="0"/>
                <w:sz w:val="20"/>
                <w:szCs w:val="20"/>
              </w:rPr>
            </w:pPr>
            <w:r w:rsidRPr="00FC447F">
              <w:rPr>
                <w:rFonts w:ascii="Arial" w:hAnsi="Arial"/>
                <w:b w:val="0"/>
                <w:sz w:val="20"/>
                <w:szCs w:val="20"/>
              </w:rPr>
              <w:t>Past zich aan veranderende omstandigheden aan</w:t>
            </w:r>
          </w:p>
          <w:p w:rsidR="00FF004D" w:rsidRPr="00FC447F" w:rsidRDefault="00FF004D" w:rsidP="00FF004D">
            <w:pPr>
              <w:pStyle w:val="BDOReport1numbered"/>
              <w:numPr>
                <w:ilvl w:val="0"/>
                <w:numId w:val="14"/>
              </w:numPr>
              <w:rPr>
                <w:rFonts w:ascii="Arial" w:hAnsi="Arial"/>
                <w:b w:val="0"/>
                <w:sz w:val="20"/>
                <w:szCs w:val="20"/>
              </w:rPr>
            </w:pPr>
            <w:r w:rsidRPr="00FC447F">
              <w:rPr>
                <w:rFonts w:ascii="Arial" w:hAnsi="Arial"/>
                <w:b w:val="0"/>
                <w:sz w:val="20"/>
                <w:szCs w:val="20"/>
              </w:rPr>
              <w:t>Accepteert nieuwe ideeën en initiatieven</w:t>
            </w:r>
          </w:p>
          <w:p w:rsidR="00FF004D" w:rsidRPr="00FC447F" w:rsidRDefault="00FF004D" w:rsidP="00FF004D">
            <w:pPr>
              <w:pStyle w:val="BDOReport1numbered"/>
              <w:numPr>
                <w:ilvl w:val="0"/>
                <w:numId w:val="14"/>
              </w:numPr>
              <w:rPr>
                <w:rFonts w:ascii="Arial" w:hAnsi="Arial"/>
                <w:b w:val="0"/>
                <w:sz w:val="20"/>
                <w:szCs w:val="20"/>
              </w:rPr>
            </w:pPr>
            <w:r w:rsidRPr="00FC447F">
              <w:rPr>
                <w:rFonts w:ascii="Arial" w:hAnsi="Arial"/>
                <w:b w:val="0"/>
                <w:sz w:val="20"/>
                <w:szCs w:val="20"/>
              </w:rPr>
              <w:t xml:space="preserve">Stelt zich inschikkelijk op in functie van het algemeen organisatiebelang </w:t>
            </w:r>
          </w:p>
          <w:p w:rsidR="00FF004D" w:rsidRPr="00FC447F" w:rsidRDefault="00FF004D" w:rsidP="00FF004D">
            <w:pPr>
              <w:pStyle w:val="BDOReport1numbered"/>
              <w:numPr>
                <w:ilvl w:val="0"/>
                <w:numId w:val="14"/>
              </w:numPr>
              <w:rPr>
                <w:rFonts w:ascii="Arial" w:hAnsi="Arial"/>
                <w:b w:val="0"/>
                <w:sz w:val="20"/>
                <w:szCs w:val="20"/>
              </w:rPr>
            </w:pPr>
            <w:r w:rsidRPr="00FC447F">
              <w:rPr>
                <w:rFonts w:ascii="Arial" w:hAnsi="Arial"/>
                <w:b w:val="0"/>
                <w:sz w:val="20"/>
                <w:szCs w:val="20"/>
              </w:rPr>
              <w:t>Helpt collega's bij de uitvoering van het takenpakket indien nodig</w:t>
            </w:r>
          </w:p>
          <w:p w:rsidR="00FF004D" w:rsidRPr="00FC447F" w:rsidRDefault="00FF004D" w:rsidP="00FF004D">
            <w:pPr>
              <w:pStyle w:val="BDOReport1numbered"/>
              <w:numPr>
                <w:ilvl w:val="0"/>
                <w:numId w:val="14"/>
              </w:numPr>
              <w:rPr>
                <w:rFonts w:ascii="Arial" w:hAnsi="Arial"/>
                <w:b w:val="0"/>
                <w:sz w:val="20"/>
                <w:szCs w:val="20"/>
              </w:rPr>
            </w:pPr>
            <w:r w:rsidRPr="00FC447F">
              <w:rPr>
                <w:rFonts w:ascii="Arial" w:hAnsi="Arial"/>
                <w:b w:val="0"/>
                <w:sz w:val="20"/>
                <w:szCs w:val="20"/>
              </w:rPr>
              <w:t>Past de eigen manier van werken aan indien nodig</w:t>
            </w:r>
          </w:p>
          <w:p w:rsidR="00FF004D" w:rsidRPr="00FC447F" w:rsidRDefault="00FF004D" w:rsidP="00FF004D">
            <w:pPr>
              <w:pStyle w:val="BDOReport1numbered"/>
              <w:numPr>
                <w:ilvl w:val="0"/>
                <w:numId w:val="14"/>
              </w:numPr>
              <w:rPr>
                <w:rFonts w:ascii="Arial" w:hAnsi="Arial"/>
                <w:b w:val="0"/>
                <w:sz w:val="20"/>
                <w:szCs w:val="20"/>
              </w:rPr>
            </w:pPr>
            <w:r w:rsidRPr="00FC447F">
              <w:rPr>
                <w:rFonts w:ascii="Arial" w:hAnsi="Arial"/>
                <w:b w:val="0"/>
                <w:sz w:val="20"/>
                <w:szCs w:val="20"/>
              </w:rPr>
              <w:t>Werkt constructief samen met verschillende mensen</w:t>
            </w:r>
          </w:p>
          <w:p w:rsidR="00FF004D" w:rsidRPr="00FC447F" w:rsidRDefault="00FF004D" w:rsidP="00C51310">
            <w:pPr>
              <w:pStyle w:val="BDOReport1numbered"/>
              <w:numPr>
                <w:ilvl w:val="0"/>
                <w:numId w:val="0"/>
              </w:numPr>
              <w:ind w:left="720"/>
              <w:rPr>
                <w:rFonts w:ascii="Arial" w:hAnsi="Arial"/>
                <w:b w:val="0"/>
                <w:sz w:val="20"/>
                <w:szCs w:val="20"/>
              </w:rPr>
            </w:pPr>
          </w:p>
        </w:tc>
      </w:tr>
    </w:tbl>
    <w:p w:rsidR="00FF004D" w:rsidRPr="000839B2" w:rsidRDefault="00FF004D" w:rsidP="00FF004D">
      <w:pPr>
        <w:rPr>
          <w:rFonts w:cs="Arial"/>
          <w:sz w:val="28"/>
          <w:szCs w:val="28"/>
        </w:rPr>
      </w:pPr>
    </w:p>
    <w:tbl>
      <w:tblPr>
        <w:tblStyle w:val="Tabelraster"/>
        <w:tblW w:w="9039" w:type="dxa"/>
        <w:tblLook w:val="04A0" w:firstRow="1" w:lastRow="0" w:firstColumn="1" w:lastColumn="0" w:noHBand="0" w:noVBand="1"/>
      </w:tblPr>
      <w:tblGrid>
        <w:gridCol w:w="392"/>
        <w:gridCol w:w="2835"/>
        <w:gridCol w:w="5812"/>
      </w:tblGrid>
      <w:tr w:rsidR="00FF004D" w:rsidTr="00C51310">
        <w:trPr>
          <w:trHeight w:val="439"/>
        </w:trPr>
        <w:tc>
          <w:tcPr>
            <w:tcW w:w="9039" w:type="dxa"/>
            <w:gridSpan w:val="3"/>
            <w:shd w:val="clear" w:color="auto" w:fill="D9D9D9" w:themeFill="background1" w:themeFillShade="D9"/>
          </w:tcPr>
          <w:p w:rsidR="00FF004D" w:rsidRPr="00FC447F" w:rsidRDefault="00FF004D" w:rsidP="00C51310">
            <w:pPr>
              <w:pStyle w:val="BDOReport1numbered"/>
              <w:numPr>
                <w:ilvl w:val="0"/>
                <w:numId w:val="0"/>
              </w:numPr>
              <w:spacing w:before="120"/>
              <w:rPr>
                <w:rFonts w:ascii="Arial" w:hAnsi="Arial"/>
                <w:sz w:val="20"/>
                <w:szCs w:val="20"/>
              </w:rPr>
            </w:pPr>
            <w:r w:rsidRPr="00FC447F">
              <w:rPr>
                <w:rFonts w:ascii="Arial" w:hAnsi="Arial"/>
                <w:color w:val="808080" w:themeColor="background1" w:themeShade="80"/>
                <w:sz w:val="20"/>
                <w:szCs w:val="20"/>
              </w:rPr>
              <w:lastRenderedPageBreak/>
              <w:t xml:space="preserve">FAMILIEGEBONDEN COMPETENTIES </w:t>
            </w:r>
          </w:p>
        </w:tc>
      </w:tr>
      <w:tr w:rsidR="00FF004D" w:rsidTr="00C51310">
        <w:tc>
          <w:tcPr>
            <w:tcW w:w="3227" w:type="dxa"/>
            <w:gridSpan w:val="2"/>
          </w:tcPr>
          <w:p w:rsidR="00FF004D" w:rsidRPr="00FC447F" w:rsidRDefault="00FF004D" w:rsidP="00C51310">
            <w:pPr>
              <w:pStyle w:val="BDOReport1numbered"/>
              <w:numPr>
                <w:ilvl w:val="0"/>
                <w:numId w:val="0"/>
              </w:numPr>
              <w:spacing w:before="120"/>
              <w:rPr>
                <w:rFonts w:ascii="Arial" w:hAnsi="Arial"/>
                <w:color w:val="808080" w:themeColor="background1" w:themeShade="80"/>
                <w:sz w:val="20"/>
                <w:szCs w:val="20"/>
              </w:rPr>
            </w:pPr>
            <w:r w:rsidRPr="00FC447F">
              <w:rPr>
                <w:rFonts w:ascii="Arial" w:hAnsi="Arial"/>
                <w:color w:val="808080" w:themeColor="background1" w:themeShade="80"/>
                <w:sz w:val="20"/>
                <w:szCs w:val="20"/>
              </w:rPr>
              <w:t>Competentie</w:t>
            </w:r>
          </w:p>
        </w:tc>
        <w:tc>
          <w:tcPr>
            <w:tcW w:w="5812" w:type="dxa"/>
          </w:tcPr>
          <w:p w:rsidR="00FF004D" w:rsidRPr="00FC447F" w:rsidRDefault="00FF004D" w:rsidP="00C51310">
            <w:pPr>
              <w:pStyle w:val="BDOReport1numbered"/>
              <w:numPr>
                <w:ilvl w:val="0"/>
                <w:numId w:val="0"/>
              </w:numPr>
              <w:spacing w:before="120"/>
              <w:ind w:left="720"/>
              <w:rPr>
                <w:rFonts w:ascii="Arial" w:hAnsi="Arial"/>
                <w:color w:val="808080" w:themeColor="background1" w:themeShade="80"/>
                <w:sz w:val="20"/>
                <w:szCs w:val="20"/>
              </w:rPr>
            </w:pPr>
            <w:r w:rsidRPr="00FC447F">
              <w:rPr>
                <w:rFonts w:ascii="Arial" w:hAnsi="Arial"/>
                <w:color w:val="808080" w:themeColor="background1" w:themeShade="80"/>
                <w:sz w:val="20"/>
                <w:szCs w:val="20"/>
              </w:rPr>
              <w:t xml:space="preserve">Gedragsindicatoren </w:t>
            </w:r>
          </w:p>
        </w:tc>
      </w:tr>
      <w:tr w:rsidR="00FF004D" w:rsidTr="00C51310">
        <w:tc>
          <w:tcPr>
            <w:tcW w:w="392" w:type="dxa"/>
          </w:tcPr>
          <w:p w:rsidR="00FF004D" w:rsidRPr="00FC447F" w:rsidRDefault="00FF004D" w:rsidP="00C51310">
            <w:pPr>
              <w:pStyle w:val="BDOReport1numbered"/>
              <w:numPr>
                <w:ilvl w:val="0"/>
                <w:numId w:val="0"/>
              </w:numPr>
              <w:rPr>
                <w:rFonts w:ascii="Arial" w:hAnsi="Arial"/>
                <w:b w:val="0"/>
                <w:sz w:val="20"/>
                <w:szCs w:val="20"/>
              </w:rPr>
            </w:pPr>
          </w:p>
          <w:p w:rsidR="00FF004D" w:rsidRPr="00FC447F" w:rsidRDefault="00FF004D" w:rsidP="00C51310">
            <w:pPr>
              <w:pStyle w:val="BDOReport1numbered"/>
              <w:numPr>
                <w:ilvl w:val="0"/>
                <w:numId w:val="0"/>
              </w:numPr>
              <w:rPr>
                <w:rFonts w:ascii="Arial" w:hAnsi="Arial"/>
                <w:b w:val="0"/>
                <w:sz w:val="20"/>
                <w:szCs w:val="20"/>
              </w:rPr>
            </w:pPr>
            <w:r w:rsidRPr="00FC447F">
              <w:rPr>
                <w:rFonts w:ascii="Arial" w:hAnsi="Arial"/>
                <w:b w:val="0"/>
                <w:sz w:val="20"/>
                <w:szCs w:val="20"/>
              </w:rPr>
              <w:t>4</w:t>
            </w:r>
          </w:p>
        </w:tc>
        <w:tc>
          <w:tcPr>
            <w:tcW w:w="2835" w:type="dxa"/>
          </w:tcPr>
          <w:p w:rsidR="00FF004D" w:rsidRPr="00FC447F" w:rsidRDefault="00FF004D" w:rsidP="00C51310">
            <w:pPr>
              <w:pStyle w:val="BDOReport1numbered"/>
              <w:numPr>
                <w:ilvl w:val="0"/>
                <w:numId w:val="0"/>
              </w:numPr>
              <w:rPr>
                <w:rFonts w:ascii="Arial" w:hAnsi="Arial"/>
                <w:b w:val="0"/>
                <w:sz w:val="20"/>
                <w:szCs w:val="20"/>
              </w:rPr>
            </w:pPr>
          </w:p>
          <w:p w:rsidR="00FF004D" w:rsidRPr="00FC447F" w:rsidRDefault="00FF004D" w:rsidP="00C51310">
            <w:pPr>
              <w:pStyle w:val="BDOReport1numbered"/>
              <w:numPr>
                <w:ilvl w:val="0"/>
                <w:numId w:val="0"/>
              </w:numPr>
              <w:rPr>
                <w:rFonts w:ascii="Arial" w:hAnsi="Arial"/>
                <w:b w:val="0"/>
                <w:sz w:val="20"/>
                <w:szCs w:val="20"/>
              </w:rPr>
            </w:pPr>
            <w:r w:rsidRPr="00FC447F">
              <w:rPr>
                <w:rFonts w:ascii="Arial" w:hAnsi="Arial"/>
                <w:b w:val="0"/>
                <w:sz w:val="20"/>
                <w:szCs w:val="20"/>
              </w:rPr>
              <w:t>Instructies en procedures volgen</w:t>
            </w:r>
          </w:p>
        </w:tc>
        <w:tc>
          <w:tcPr>
            <w:tcW w:w="5812" w:type="dxa"/>
          </w:tcPr>
          <w:p w:rsidR="00FF004D" w:rsidRPr="00FC447F" w:rsidRDefault="00FF004D" w:rsidP="00C51310">
            <w:pPr>
              <w:pStyle w:val="BDOReport1numbered"/>
              <w:numPr>
                <w:ilvl w:val="0"/>
                <w:numId w:val="0"/>
              </w:numPr>
              <w:ind w:left="720"/>
              <w:rPr>
                <w:rFonts w:ascii="Arial" w:hAnsi="Arial"/>
                <w:b w:val="0"/>
                <w:sz w:val="20"/>
                <w:szCs w:val="20"/>
              </w:rPr>
            </w:pP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Volgt de juiste procedure bij uitvoering van een taak</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Past de geldende voorschriften correct en nauwkeurig toe</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Past de (technische) middelen correct toe bij het uitvoeren van een taak</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Hanteert vooropgestelde timing</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Houdt zich aan de interne afspraken en instructies van de organisatie of dienst</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Volgt instructies van anderen zonder hun gezag onnodig uit te dagen</w:t>
            </w:r>
          </w:p>
          <w:p w:rsidR="00FF004D" w:rsidRPr="00FC447F" w:rsidRDefault="00FF004D" w:rsidP="00C51310">
            <w:pPr>
              <w:pStyle w:val="BDOReport1numbered"/>
              <w:numPr>
                <w:ilvl w:val="0"/>
                <w:numId w:val="0"/>
              </w:numPr>
              <w:ind w:left="720"/>
              <w:rPr>
                <w:rFonts w:ascii="Arial" w:hAnsi="Arial"/>
                <w:b w:val="0"/>
                <w:sz w:val="20"/>
                <w:szCs w:val="20"/>
              </w:rPr>
            </w:pPr>
          </w:p>
        </w:tc>
      </w:tr>
      <w:tr w:rsidR="00FF004D" w:rsidTr="00C51310">
        <w:tc>
          <w:tcPr>
            <w:tcW w:w="392" w:type="dxa"/>
          </w:tcPr>
          <w:p w:rsidR="00FF004D" w:rsidRPr="00FC447F" w:rsidRDefault="00FF004D" w:rsidP="00C51310">
            <w:pPr>
              <w:pStyle w:val="BDOReport1numbered"/>
              <w:numPr>
                <w:ilvl w:val="0"/>
                <w:numId w:val="0"/>
              </w:numPr>
              <w:rPr>
                <w:rFonts w:ascii="Arial" w:hAnsi="Arial"/>
                <w:b w:val="0"/>
                <w:sz w:val="20"/>
                <w:szCs w:val="20"/>
              </w:rPr>
            </w:pPr>
          </w:p>
          <w:p w:rsidR="00FF004D" w:rsidRPr="00FC447F" w:rsidRDefault="00FF004D" w:rsidP="00C51310">
            <w:pPr>
              <w:pStyle w:val="BDOReport1numbered"/>
              <w:numPr>
                <w:ilvl w:val="0"/>
                <w:numId w:val="0"/>
              </w:numPr>
              <w:rPr>
                <w:rFonts w:ascii="Arial" w:hAnsi="Arial"/>
                <w:b w:val="0"/>
                <w:sz w:val="20"/>
                <w:szCs w:val="20"/>
              </w:rPr>
            </w:pPr>
            <w:r w:rsidRPr="00FC447F">
              <w:rPr>
                <w:rFonts w:ascii="Arial" w:hAnsi="Arial"/>
                <w:b w:val="0"/>
                <w:sz w:val="20"/>
                <w:szCs w:val="20"/>
              </w:rPr>
              <w:t>5</w:t>
            </w:r>
          </w:p>
        </w:tc>
        <w:tc>
          <w:tcPr>
            <w:tcW w:w="2835" w:type="dxa"/>
          </w:tcPr>
          <w:p w:rsidR="00FF004D" w:rsidRPr="00FC447F" w:rsidRDefault="00FF004D" w:rsidP="00C51310">
            <w:pPr>
              <w:pStyle w:val="BDOReport1numbered"/>
              <w:numPr>
                <w:ilvl w:val="0"/>
                <w:numId w:val="0"/>
              </w:numPr>
              <w:rPr>
                <w:rFonts w:ascii="Arial" w:hAnsi="Arial"/>
                <w:b w:val="0"/>
                <w:sz w:val="20"/>
                <w:szCs w:val="20"/>
              </w:rPr>
            </w:pPr>
          </w:p>
          <w:p w:rsidR="00FF004D" w:rsidRPr="00FC447F" w:rsidRDefault="00FF004D" w:rsidP="00C51310">
            <w:pPr>
              <w:pStyle w:val="BDOReport1numbered"/>
              <w:numPr>
                <w:ilvl w:val="0"/>
                <w:numId w:val="0"/>
              </w:numPr>
              <w:rPr>
                <w:rFonts w:ascii="Arial" w:hAnsi="Arial"/>
                <w:b w:val="0"/>
                <w:sz w:val="20"/>
                <w:szCs w:val="20"/>
              </w:rPr>
            </w:pPr>
            <w:r w:rsidRPr="00FC447F">
              <w:rPr>
                <w:rFonts w:ascii="Arial" w:hAnsi="Arial"/>
                <w:b w:val="0"/>
                <w:sz w:val="20"/>
                <w:szCs w:val="20"/>
              </w:rPr>
              <w:t>Resultaatsgerichtheid tonen</w:t>
            </w:r>
          </w:p>
        </w:tc>
        <w:tc>
          <w:tcPr>
            <w:tcW w:w="5812" w:type="dxa"/>
          </w:tcPr>
          <w:p w:rsidR="00FF004D" w:rsidRPr="00FC447F" w:rsidRDefault="00FF004D" w:rsidP="00C51310">
            <w:pPr>
              <w:pStyle w:val="BDOReport1numbered"/>
              <w:numPr>
                <w:ilvl w:val="0"/>
                <w:numId w:val="0"/>
              </w:numPr>
              <w:ind w:left="720"/>
              <w:rPr>
                <w:rFonts w:ascii="Arial" w:hAnsi="Arial"/>
                <w:b w:val="0"/>
                <w:sz w:val="20"/>
                <w:szCs w:val="20"/>
              </w:rPr>
            </w:pP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 xml:space="preserve">Levert kwalitatief goede resultaten </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Werkt op een efficiënte manier</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Bereikt consequent vooropgestelde doelstellingen</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Neemt verantwoordelijkheid voor het behalen van individuele en/of groepsresultaten</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Levert een extra inspanning om resultaten ondanks moeilijkheden toch te bereiken</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Gaat steeds op zoek naar verbeteringsmogelijkheden</w:t>
            </w:r>
          </w:p>
          <w:p w:rsidR="00FF004D" w:rsidRPr="00FC447F" w:rsidRDefault="00FF004D" w:rsidP="00C51310">
            <w:pPr>
              <w:pStyle w:val="BDOReport1numbered"/>
              <w:numPr>
                <w:ilvl w:val="0"/>
                <w:numId w:val="0"/>
              </w:numPr>
              <w:ind w:left="720"/>
              <w:rPr>
                <w:rFonts w:ascii="Arial" w:hAnsi="Arial"/>
                <w:b w:val="0"/>
                <w:sz w:val="20"/>
                <w:szCs w:val="20"/>
              </w:rPr>
            </w:pPr>
          </w:p>
        </w:tc>
      </w:tr>
      <w:tr w:rsidR="00FF004D" w:rsidTr="00C51310">
        <w:tc>
          <w:tcPr>
            <w:tcW w:w="392" w:type="dxa"/>
          </w:tcPr>
          <w:p w:rsidR="00FF004D" w:rsidRPr="00FC447F" w:rsidRDefault="00FF004D" w:rsidP="00C51310">
            <w:pPr>
              <w:pStyle w:val="BDOReport1numbered"/>
              <w:numPr>
                <w:ilvl w:val="0"/>
                <w:numId w:val="0"/>
              </w:numPr>
              <w:rPr>
                <w:rFonts w:ascii="Arial" w:hAnsi="Arial"/>
                <w:b w:val="0"/>
                <w:sz w:val="20"/>
                <w:szCs w:val="20"/>
              </w:rPr>
            </w:pPr>
          </w:p>
          <w:p w:rsidR="00FF004D" w:rsidRPr="00FC447F" w:rsidRDefault="00FF004D" w:rsidP="00C51310">
            <w:pPr>
              <w:pStyle w:val="BDOReport1numbered"/>
              <w:numPr>
                <w:ilvl w:val="0"/>
                <w:numId w:val="0"/>
              </w:numPr>
              <w:rPr>
                <w:rFonts w:ascii="Arial" w:hAnsi="Arial"/>
                <w:b w:val="0"/>
                <w:sz w:val="20"/>
                <w:szCs w:val="20"/>
              </w:rPr>
            </w:pPr>
            <w:r w:rsidRPr="00FC447F">
              <w:rPr>
                <w:rFonts w:ascii="Arial" w:hAnsi="Arial"/>
                <w:b w:val="0"/>
                <w:sz w:val="20"/>
                <w:szCs w:val="20"/>
              </w:rPr>
              <w:t>6</w:t>
            </w:r>
          </w:p>
        </w:tc>
        <w:tc>
          <w:tcPr>
            <w:tcW w:w="2835" w:type="dxa"/>
          </w:tcPr>
          <w:p w:rsidR="00FF004D" w:rsidRPr="00FC447F" w:rsidRDefault="00FF004D" w:rsidP="00C51310">
            <w:pPr>
              <w:pStyle w:val="BDOReport1numbered"/>
              <w:numPr>
                <w:ilvl w:val="0"/>
                <w:numId w:val="0"/>
              </w:numPr>
              <w:rPr>
                <w:rFonts w:ascii="Arial" w:hAnsi="Arial"/>
                <w:b w:val="0"/>
                <w:sz w:val="20"/>
                <w:szCs w:val="20"/>
              </w:rPr>
            </w:pPr>
          </w:p>
          <w:p w:rsidR="00FF004D" w:rsidRPr="00FC447F" w:rsidRDefault="00FF004D" w:rsidP="00C51310">
            <w:pPr>
              <w:pStyle w:val="BDOReport1numbered"/>
              <w:numPr>
                <w:ilvl w:val="0"/>
                <w:numId w:val="0"/>
              </w:numPr>
              <w:rPr>
                <w:rFonts w:ascii="Arial" w:hAnsi="Arial"/>
                <w:b w:val="0"/>
                <w:sz w:val="20"/>
                <w:szCs w:val="20"/>
              </w:rPr>
            </w:pPr>
            <w:r w:rsidRPr="00FC447F">
              <w:rPr>
                <w:rFonts w:ascii="Arial" w:hAnsi="Arial"/>
                <w:b w:val="0"/>
                <w:sz w:val="20"/>
                <w:szCs w:val="20"/>
              </w:rPr>
              <w:t>Probleemoplossend handelen</w:t>
            </w:r>
          </w:p>
        </w:tc>
        <w:tc>
          <w:tcPr>
            <w:tcW w:w="5812" w:type="dxa"/>
          </w:tcPr>
          <w:p w:rsidR="00FF004D" w:rsidRPr="00FC447F" w:rsidRDefault="00FF004D" w:rsidP="00C51310">
            <w:pPr>
              <w:pStyle w:val="BDOReport1numbered"/>
              <w:numPr>
                <w:ilvl w:val="0"/>
                <w:numId w:val="0"/>
              </w:numPr>
              <w:ind w:left="720"/>
              <w:rPr>
                <w:rFonts w:ascii="Arial" w:hAnsi="Arial"/>
                <w:b w:val="0"/>
                <w:sz w:val="20"/>
                <w:szCs w:val="20"/>
              </w:rPr>
            </w:pP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Lost zelfstandig onverwachte situaties op binnen het takenpakket</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Vangt situaties die niet voorzien zijn in de procedures of reglementen succesvol op</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Gaat bij problemen op zoek naar pragmatische oplossingen op basis van eigen ervaring en kennis</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Signaleert aan de leidinggevende problemen die niet zelfstandig op te lossen zijn</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Leert uit problemen</w:t>
            </w:r>
          </w:p>
          <w:p w:rsidR="00FF004D" w:rsidRPr="00FC447F" w:rsidRDefault="00FF004D" w:rsidP="00FF004D">
            <w:pPr>
              <w:pStyle w:val="BDOReport1numbered"/>
              <w:numPr>
                <w:ilvl w:val="0"/>
                <w:numId w:val="13"/>
              </w:numPr>
              <w:rPr>
                <w:rFonts w:ascii="Arial" w:hAnsi="Arial"/>
                <w:b w:val="0"/>
                <w:sz w:val="20"/>
                <w:szCs w:val="20"/>
              </w:rPr>
            </w:pPr>
            <w:r w:rsidRPr="00FC447F">
              <w:rPr>
                <w:rFonts w:ascii="Arial" w:hAnsi="Arial"/>
                <w:b w:val="0"/>
                <w:sz w:val="20"/>
                <w:szCs w:val="20"/>
              </w:rPr>
              <w:t>Onderneemt actie om hetzelfde probleem in de toekomst te vermijden</w:t>
            </w:r>
          </w:p>
          <w:p w:rsidR="00FF004D" w:rsidRPr="00FC447F" w:rsidRDefault="00FF004D" w:rsidP="00C51310">
            <w:pPr>
              <w:pStyle w:val="BDOReport1numbered"/>
              <w:numPr>
                <w:ilvl w:val="0"/>
                <w:numId w:val="0"/>
              </w:numPr>
              <w:ind w:left="720"/>
              <w:rPr>
                <w:rFonts w:ascii="Arial" w:hAnsi="Arial"/>
                <w:b w:val="0"/>
                <w:sz w:val="20"/>
                <w:szCs w:val="20"/>
              </w:rPr>
            </w:pPr>
          </w:p>
        </w:tc>
      </w:tr>
    </w:tbl>
    <w:p w:rsidR="00FF004D" w:rsidRPr="000839B2" w:rsidRDefault="00FF004D" w:rsidP="00FF004D">
      <w:pPr>
        <w:rPr>
          <w:rFonts w:cs="Arial"/>
          <w:sz w:val="28"/>
          <w:szCs w:val="28"/>
        </w:rPr>
      </w:pPr>
    </w:p>
    <w:tbl>
      <w:tblPr>
        <w:tblStyle w:val="Tabelraster"/>
        <w:tblW w:w="9039" w:type="dxa"/>
        <w:tblLook w:val="04A0" w:firstRow="1" w:lastRow="0" w:firstColumn="1" w:lastColumn="0" w:noHBand="0" w:noVBand="1"/>
      </w:tblPr>
      <w:tblGrid>
        <w:gridCol w:w="392"/>
        <w:gridCol w:w="2835"/>
        <w:gridCol w:w="5812"/>
      </w:tblGrid>
      <w:tr w:rsidR="00FF004D" w:rsidTr="00C51310">
        <w:trPr>
          <w:trHeight w:val="439"/>
        </w:trPr>
        <w:tc>
          <w:tcPr>
            <w:tcW w:w="9039" w:type="dxa"/>
            <w:gridSpan w:val="3"/>
            <w:shd w:val="clear" w:color="auto" w:fill="D9D9D9" w:themeFill="background1" w:themeFillShade="D9"/>
          </w:tcPr>
          <w:p w:rsidR="00FF004D" w:rsidRPr="00FC447F" w:rsidRDefault="00FF004D" w:rsidP="00C51310">
            <w:pPr>
              <w:pStyle w:val="BDOReport1numbered"/>
              <w:numPr>
                <w:ilvl w:val="0"/>
                <w:numId w:val="0"/>
              </w:numPr>
              <w:spacing w:before="120"/>
              <w:rPr>
                <w:rFonts w:ascii="Arial" w:hAnsi="Arial"/>
                <w:sz w:val="20"/>
                <w:szCs w:val="20"/>
              </w:rPr>
            </w:pPr>
            <w:r w:rsidRPr="00FC447F">
              <w:rPr>
                <w:rFonts w:ascii="Arial" w:hAnsi="Arial"/>
                <w:color w:val="808080" w:themeColor="background1" w:themeShade="80"/>
                <w:sz w:val="20"/>
                <w:szCs w:val="20"/>
              </w:rPr>
              <w:t xml:space="preserve">FUNCTIESPECIFIEKE COMPETENTIES </w:t>
            </w:r>
          </w:p>
        </w:tc>
      </w:tr>
      <w:tr w:rsidR="00FF004D" w:rsidTr="00C51310">
        <w:tc>
          <w:tcPr>
            <w:tcW w:w="3227" w:type="dxa"/>
            <w:gridSpan w:val="2"/>
          </w:tcPr>
          <w:p w:rsidR="00FF004D" w:rsidRPr="00FC447F" w:rsidRDefault="00FF004D" w:rsidP="00C51310">
            <w:pPr>
              <w:pStyle w:val="BDOReport1numbered"/>
              <w:numPr>
                <w:ilvl w:val="0"/>
                <w:numId w:val="0"/>
              </w:numPr>
              <w:spacing w:before="120"/>
              <w:rPr>
                <w:rFonts w:ascii="Arial" w:hAnsi="Arial"/>
                <w:color w:val="808080" w:themeColor="background1" w:themeShade="80"/>
                <w:sz w:val="20"/>
                <w:szCs w:val="20"/>
              </w:rPr>
            </w:pPr>
            <w:r w:rsidRPr="00FC447F">
              <w:rPr>
                <w:rFonts w:ascii="Arial" w:hAnsi="Arial"/>
                <w:color w:val="808080" w:themeColor="background1" w:themeShade="80"/>
                <w:sz w:val="20"/>
                <w:szCs w:val="20"/>
              </w:rPr>
              <w:t xml:space="preserve">Competentie </w:t>
            </w:r>
          </w:p>
        </w:tc>
        <w:tc>
          <w:tcPr>
            <w:tcW w:w="5812" w:type="dxa"/>
          </w:tcPr>
          <w:p w:rsidR="00FF004D" w:rsidRPr="00FC447F" w:rsidRDefault="00FF004D" w:rsidP="00C51310">
            <w:pPr>
              <w:pStyle w:val="BDOReport1numbered"/>
              <w:numPr>
                <w:ilvl w:val="0"/>
                <w:numId w:val="0"/>
              </w:numPr>
              <w:spacing w:before="120"/>
              <w:ind w:left="737" w:hanging="737"/>
              <w:rPr>
                <w:rFonts w:ascii="Arial" w:hAnsi="Arial"/>
                <w:color w:val="808080" w:themeColor="background1" w:themeShade="80"/>
                <w:sz w:val="20"/>
                <w:szCs w:val="20"/>
              </w:rPr>
            </w:pPr>
            <w:r w:rsidRPr="00FC447F">
              <w:rPr>
                <w:rFonts w:ascii="Arial" w:hAnsi="Arial"/>
                <w:color w:val="808080" w:themeColor="background1" w:themeShade="80"/>
                <w:sz w:val="20"/>
                <w:szCs w:val="20"/>
              </w:rPr>
              <w:t xml:space="preserve">Gedragsindicatoren </w:t>
            </w:r>
          </w:p>
        </w:tc>
      </w:tr>
      <w:tr w:rsidR="00FF004D" w:rsidTr="00C51310">
        <w:tc>
          <w:tcPr>
            <w:tcW w:w="392" w:type="dxa"/>
          </w:tcPr>
          <w:p w:rsidR="00FF004D" w:rsidRPr="00FC447F" w:rsidRDefault="00FF004D" w:rsidP="00C51310">
            <w:pPr>
              <w:pStyle w:val="BDOReport1numbered"/>
              <w:numPr>
                <w:ilvl w:val="0"/>
                <w:numId w:val="0"/>
              </w:numPr>
              <w:rPr>
                <w:rFonts w:ascii="Arial" w:hAnsi="Arial"/>
                <w:b w:val="0"/>
                <w:sz w:val="20"/>
                <w:szCs w:val="20"/>
              </w:rPr>
            </w:pPr>
            <w:r w:rsidRPr="00FC447F">
              <w:rPr>
                <w:rFonts w:ascii="Arial" w:hAnsi="Arial"/>
                <w:b w:val="0"/>
                <w:sz w:val="20"/>
                <w:szCs w:val="20"/>
              </w:rPr>
              <w:t>7</w:t>
            </w:r>
          </w:p>
        </w:tc>
        <w:tc>
          <w:tcPr>
            <w:tcW w:w="2835" w:type="dxa"/>
          </w:tcPr>
          <w:p w:rsidR="00FF004D" w:rsidRPr="00FC447F" w:rsidRDefault="00FF004D" w:rsidP="00C51310">
            <w:pPr>
              <w:pStyle w:val="BDOReport1numbered"/>
              <w:numPr>
                <w:ilvl w:val="0"/>
                <w:numId w:val="0"/>
              </w:numPr>
              <w:rPr>
                <w:rFonts w:ascii="Arial" w:hAnsi="Arial"/>
                <w:b w:val="0"/>
                <w:sz w:val="20"/>
                <w:szCs w:val="20"/>
              </w:rPr>
            </w:pPr>
          </w:p>
        </w:tc>
        <w:tc>
          <w:tcPr>
            <w:tcW w:w="5812" w:type="dxa"/>
          </w:tcPr>
          <w:p w:rsidR="00FF004D" w:rsidRPr="00FC447F" w:rsidRDefault="00FF004D" w:rsidP="00C51310">
            <w:pPr>
              <w:pStyle w:val="BDOReport1numbered"/>
              <w:numPr>
                <w:ilvl w:val="0"/>
                <w:numId w:val="0"/>
              </w:numPr>
              <w:ind w:left="720"/>
              <w:rPr>
                <w:rFonts w:ascii="Arial" w:hAnsi="Arial"/>
                <w:b w:val="0"/>
                <w:sz w:val="20"/>
                <w:szCs w:val="20"/>
              </w:rPr>
            </w:pPr>
          </w:p>
        </w:tc>
      </w:tr>
      <w:tr w:rsidR="00FF004D" w:rsidTr="00C51310">
        <w:tc>
          <w:tcPr>
            <w:tcW w:w="392" w:type="dxa"/>
          </w:tcPr>
          <w:p w:rsidR="00FF004D" w:rsidRPr="00FC447F" w:rsidRDefault="00FF004D" w:rsidP="00C51310">
            <w:pPr>
              <w:pStyle w:val="BDOReport1numbered"/>
              <w:numPr>
                <w:ilvl w:val="0"/>
                <w:numId w:val="0"/>
              </w:numPr>
              <w:rPr>
                <w:rFonts w:ascii="Arial" w:hAnsi="Arial"/>
                <w:b w:val="0"/>
                <w:sz w:val="20"/>
                <w:szCs w:val="20"/>
              </w:rPr>
            </w:pPr>
            <w:r w:rsidRPr="00FC447F">
              <w:rPr>
                <w:rFonts w:ascii="Arial" w:hAnsi="Arial"/>
                <w:b w:val="0"/>
                <w:sz w:val="20"/>
                <w:szCs w:val="20"/>
              </w:rPr>
              <w:t>8</w:t>
            </w:r>
          </w:p>
        </w:tc>
        <w:tc>
          <w:tcPr>
            <w:tcW w:w="2835" w:type="dxa"/>
          </w:tcPr>
          <w:p w:rsidR="00FF004D" w:rsidRPr="00FC447F" w:rsidRDefault="00FF004D" w:rsidP="00C51310">
            <w:pPr>
              <w:pStyle w:val="BDOReport1numbered"/>
              <w:numPr>
                <w:ilvl w:val="0"/>
                <w:numId w:val="0"/>
              </w:numPr>
              <w:rPr>
                <w:rFonts w:ascii="Arial" w:hAnsi="Arial"/>
                <w:b w:val="0"/>
                <w:sz w:val="20"/>
                <w:szCs w:val="20"/>
              </w:rPr>
            </w:pPr>
          </w:p>
        </w:tc>
        <w:tc>
          <w:tcPr>
            <w:tcW w:w="5812" w:type="dxa"/>
          </w:tcPr>
          <w:p w:rsidR="00FF004D" w:rsidRPr="00FC447F" w:rsidRDefault="00FF004D" w:rsidP="00C51310">
            <w:pPr>
              <w:pStyle w:val="BDOReport1numbered"/>
              <w:numPr>
                <w:ilvl w:val="0"/>
                <w:numId w:val="0"/>
              </w:numPr>
              <w:ind w:left="720"/>
              <w:rPr>
                <w:rFonts w:ascii="Arial" w:hAnsi="Arial"/>
                <w:b w:val="0"/>
                <w:sz w:val="20"/>
                <w:szCs w:val="20"/>
              </w:rPr>
            </w:pPr>
          </w:p>
        </w:tc>
      </w:tr>
    </w:tbl>
    <w:p w:rsidR="00FF004D" w:rsidRDefault="00FF004D" w:rsidP="00FF004D">
      <w:pPr>
        <w:pStyle w:val="HS-Titel2"/>
        <w:ind w:left="360"/>
      </w:pPr>
      <w:r>
        <w:t>5. Interne verwerking</w:t>
      </w:r>
    </w:p>
    <w:p w:rsidR="00FF004D" w:rsidRDefault="00FF004D" w:rsidP="00FF004D">
      <w:pPr>
        <w:pStyle w:val="HS-Tekst"/>
      </w:pPr>
    </w:p>
    <w:tbl>
      <w:tblPr>
        <w:tblStyle w:val="Tabelraster"/>
        <w:tblW w:w="0" w:type="auto"/>
        <w:tblLook w:val="04A0" w:firstRow="1" w:lastRow="0" w:firstColumn="1" w:lastColumn="0" w:noHBand="0" w:noVBand="1"/>
      </w:tblPr>
      <w:tblGrid>
        <w:gridCol w:w="4988"/>
        <w:gridCol w:w="3789"/>
      </w:tblGrid>
      <w:tr w:rsidR="00FF004D" w:rsidTr="00C51310">
        <w:tc>
          <w:tcPr>
            <w:tcW w:w="5070" w:type="dxa"/>
            <w:tcBorders>
              <w:top w:val="single" w:sz="4" w:space="0" w:color="auto"/>
              <w:left w:val="single" w:sz="4" w:space="0" w:color="auto"/>
              <w:bottom w:val="single" w:sz="4" w:space="0" w:color="auto"/>
              <w:right w:val="single" w:sz="4" w:space="0" w:color="auto"/>
            </w:tcBorders>
            <w:hideMark/>
          </w:tcPr>
          <w:p w:rsidR="00FF004D" w:rsidRDefault="00FF004D" w:rsidP="00C51310">
            <w:pPr>
              <w:pStyle w:val="HS-Tekst"/>
            </w:pPr>
            <w:r>
              <w:lastRenderedPageBreak/>
              <w:t>Goedgekeurd dd. (+ eventuele bijwerkingen dd.):</w:t>
            </w:r>
          </w:p>
        </w:tc>
        <w:tc>
          <w:tcPr>
            <w:tcW w:w="3857" w:type="dxa"/>
            <w:tcBorders>
              <w:top w:val="single" w:sz="4" w:space="0" w:color="auto"/>
              <w:left w:val="single" w:sz="4" w:space="0" w:color="auto"/>
              <w:bottom w:val="single" w:sz="4" w:space="0" w:color="auto"/>
              <w:right w:val="single" w:sz="4" w:space="0" w:color="auto"/>
            </w:tcBorders>
          </w:tcPr>
          <w:p w:rsidR="00FF004D" w:rsidRDefault="00FF004D" w:rsidP="00C51310">
            <w:pPr>
              <w:pStyle w:val="HS-Tekst"/>
            </w:pPr>
          </w:p>
        </w:tc>
      </w:tr>
      <w:tr w:rsidR="00FF004D" w:rsidTr="00C51310">
        <w:tc>
          <w:tcPr>
            <w:tcW w:w="5070" w:type="dxa"/>
            <w:tcBorders>
              <w:top w:val="single" w:sz="4" w:space="0" w:color="auto"/>
              <w:left w:val="single" w:sz="4" w:space="0" w:color="auto"/>
              <w:bottom w:val="single" w:sz="4" w:space="0" w:color="auto"/>
              <w:right w:val="single" w:sz="4" w:space="0" w:color="auto"/>
            </w:tcBorders>
            <w:hideMark/>
          </w:tcPr>
          <w:p w:rsidR="00FF004D" w:rsidRDefault="00FF004D" w:rsidP="00C51310">
            <w:pPr>
              <w:pStyle w:val="HS-Tekst"/>
            </w:pPr>
            <w:r>
              <w:t>Interne referentie</w:t>
            </w:r>
          </w:p>
        </w:tc>
        <w:tc>
          <w:tcPr>
            <w:tcW w:w="3857" w:type="dxa"/>
            <w:tcBorders>
              <w:top w:val="single" w:sz="4" w:space="0" w:color="auto"/>
              <w:left w:val="single" w:sz="4" w:space="0" w:color="auto"/>
              <w:bottom w:val="single" w:sz="4" w:space="0" w:color="auto"/>
              <w:right w:val="single" w:sz="4" w:space="0" w:color="auto"/>
            </w:tcBorders>
            <w:hideMark/>
          </w:tcPr>
          <w:p w:rsidR="00FF004D" w:rsidRDefault="00FF004D" w:rsidP="00C51310">
            <w:pPr>
              <w:pStyle w:val="HS-Tekst"/>
            </w:pPr>
            <w:r>
              <w:t>fbo005</w:t>
            </w:r>
          </w:p>
        </w:tc>
      </w:tr>
    </w:tbl>
    <w:p w:rsidR="00FF004D" w:rsidRDefault="00FF004D" w:rsidP="00FF004D">
      <w:pPr>
        <w:rPr>
          <w:rFonts w:cs="Arial"/>
          <w:sz w:val="28"/>
          <w:szCs w:val="28"/>
        </w:rPr>
      </w:pPr>
    </w:p>
    <w:p w:rsidR="00FF004D" w:rsidRPr="0024216F" w:rsidRDefault="00FF004D" w:rsidP="00FF004D">
      <w:pPr>
        <w:pStyle w:val="HS-Tekst"/>
        <w:rPr>
          <w:b/>
          <w:sz w:val="18"/>
          <w:szCs w:val="18"/>
        </w:rPr>
      </w:pPr>
      <w:r w:rsidRPr="0024216F">
        <w:rPr>
          <w:b/>
          <w:sz w:val="18"/>
          <w:szCs w:val="18"/>
        </w:rPr>
        <w:t>Meer informatie?</w:t>
      </w:r>
    </w:p>
    <w:p w:rsidR="00BE645A" w:rsidRDefault="00FF004D" w:rsidP="00FF004D">
      <w:pPr>
        <w:pStyle w:val="HS-Tekst"/>
        <w:rPr>
          <w:sz w:val="18"/>
          <w:szCs w:val="18"/>
        </w:rPr>
      </w:pPr>
      <w:bookmarkStart w:id="1" w:name="PersoonHeaderNaam"/>
      <w:bookmarkStart w:id="2" w:name="PersoonHeaderDienst"/>
      <w:bookmarkEnd w:id="1"/>
      <w:bookmarkEnd w:id="2"/>
      <w:r>
        <w:rPr>
          <w:sz w:val="18"/>
          <w:szCs w:val="18"/>
        </w:rPr>
        <w:t>personeelsdienst</w:t>
      </w:r>
      <w:r w:rsidRPr="0024216F">
        <w:rPr>
          <w:sz w:val="18"/>
          <w:szCs w:val="18"/>
        </w:rPr>
        <w:t xml:space="preserve"> - </w:t>
      </w:r>
      <w:bookmarkStart w:id="3" w:name="PersoonHeaderLocatie"/>
      <w:bookmarkEnd w:id="3"/>
      <w:r>
        <w:rPr>
          <w:sz w:val="18"/>
          <w:szCs w:val="18"/>
        </w:rPr>
        <w:t>Gemeentebestuur Middelkerke</w:t>
      </w:r>
      <w:r w:rsidRPr="0024216F">
        <w:rPr>
          <w:sz w:val="18"/>
          <w:szCs w:val="18"/>
        </w:rPr>
        <w:t xml:space="preserve"> -  </w:t>
      </w:r>
      <w:bookmarkStart w:id="4" w:name="PersoonHeaderStraat"/>
      <w:bookmarkEnd w:id="4"/>
      <w:proofErr w:type="spellStart"/>
      <w:r>
        <w:rPr>
          <w:sz w:val="18"/>
          <w:szCs w:val="18"/>
        </w:rPr>
        <w:t>Spermaliestraat</w:t>
      </w:r>
      <w:proofErr w:type="spellEnd"/>
      <w:r>
        <w:rPr>
          <w:sz w:val="18"/>
          <w:szCs w:val="18"/>
        </w:rPr>
        <w:t xml:space="preserve"> 1</w:t>
      </w:r>
      <w:r w:rsidRPr="0024216F">
        <w:rPr>
          <w:sz w:val="18"/>
          <w:szCs w:val="18"/>
        </w:rPr>
        <w:t xml:space="preserve"> -  </w:t>
      </w:r>
      <w:bookmarkStart w:id="5" w:name="PersoonHeaderGemeente"/>
      <w:bookmarkEnd w:id="5"/>
      <w:r>
        <w:rPr>
          <w:sz w:val="18"/>
          <w:szCs w:val="18"/>
        </w:rPr>
        <w:t>8430 Middelkerke</w:t>
      </w:r>
      <w:r w:rsidRPr="0024216F">
        <w:rPr>
          <w:sz w:val="18"/>
          <w:szCs w:val="18"/>
        </w:rPr>
        <w:br/>
      </w:r>
      <w:bookmarkStart w:id="6" w:name="PersoonHeaderEmail"/>
      <w:bookmarkEnd w:id="6"/>
      <w:r>
        <w:rPr>
          <w:sz w:val="18"/>
          <w:szCs w:val="18"/>
        </w:rPr>
        <w:t>personeelsdienst@middelkerke.be</w:t>
      </w:r>
      <w:r w:rsidRPr="0024216F">
        <w:rPr>
          <w:sz w:val="18"/>
          <w:szCs w:val="18"/>
        </w:rPr>
        <w:t xml:space="preserve"> -  </w:t>
      </w:r>
      <w:bookmarkStart w:id="7" w:name="PersoonHeaderTelefoon"/>
      <w:bookmarkEnd w:id="7"/>
      <w:r>
        <w:rPr>
          <w:sz w:val="18"/>
          <w:szCs w:val="18"/>
        </w:rPr>
        <w:t>059 31 30 16</w:t>
      </w:r>
    </w:p>
    <w:p w:rsidR="00BE645A" w:rsidRDefault="00BE645A" w:rsidP="00BE645A">
      <w:pPr>
        <w:pStyle w:val="HS-Tekst"/>
      </w:pPr>
      <w:r>
        <w:br w:type="page"/>
      </w:r>
    </w:p>
    <w:p w:rsidR="00FF004D" w:rsidRDefault="00FF004D" w:rsidP="00FF004D">
      <w:pPr>
        <w:pStyle w:val="HS-Tekst"/>
        <w:rPr>
          <w:sz w:val="18"/>
          <w:szCs w:val="18"/>
        </w:rPr>
      </w:pPr>
    </w:p>
    <w:p w:rsidR="00E70CCF" w:rsidRPr="00E70CCF" w:rsidRDefault="00E70CCF" w:rsidP="00E70CCF">
      <w:pPr>
        <w:spacing w:before="360" w:after="120" w:line="240" w:lineRule="auto"/>
        <w:rPr>
          <w:b/>
          <w:sz w:val="28"/>
          <w:szCs w:val="28"/>
        </w:rPr>
      </w:pPr>
      <w:r w:rsidRPr="00E70CCF">
        <w:rPr>
          <w:b/>
          <w:sz w:val="28"/>
          <w:szCs w:val="28"/>
        </w:rPr>
        <w:t>Addendum</w:t>
      </w:r>
    </w:p>
    <w:p w:rsidR="00E70CCF" w:rsidRPr="00E70CCF" w:rsidRDefault="00E70CCF" w:rsidP="00E70CCF">
      <w:pPr>
        <w:pBdr>
          <w:bottom w:val="single" w:sz="6" w:space="1" w:color="auto"/>
        </w:pBdr>
        <w:spacing w:after="0"/>
        <w:rPr>
          <w:rFonts w:eastAsia="Times New Roman" w:cs="Arial"/>
          <w:b/>
          <w:i/>
          <w:sz w:val="28"/>
          <w:szCs w:val="28"/>
        </w:rPr>
      </w:pPr>
      <w:r w:rsidRPr="00E70CCF">
        <w:rPr>
          <w:rFonts w:eastAsia="Times New Roman" w:cs="Arial"/>
          <w:b/>
          <w:i/>
          <w:sz w:val="28"/>
          <w:szCs w:val="28"/>
        </w:rPr>
        <w:t>(</w:t>
      </w:r>
      <w:proofErr w:type="gramStart"/>
      <w:r w:rsidRPr="00E70CCF">
        <w:rPr>
          <w:rFonts w:eastAsia="Times New Roman" w:cs="Arial"/>
          <w:b/>
          <w:i/>
          <w:sz w:val="28"/>
          <w:szCs w:val="28"/>
        </w:rPr>
        <w:t>gekwalificeerd</w:t>
      </w:r>
      <w:proofErr w:type="gramEnd"/>
      <w:r w:rsidRPr="00E70CCF">
        <w:rPr>
          <w:rFonts w:eastAsia="Times New Roman" w:cs="Arial"/>
          <w:b/>
          <w:i/>
          <w:sz w:val="28"/>
          <w:szCs w:val="28"/>
        </w:rPr>
        <w:t>) Poetsvrouw/man poetsdienst aan huis</w:t>
      </w:r>
    </w:p>
    <w:p w:rsidR="00E70CCF" w:rsidRPr="00E70CCF" w:rsidRDefault="00E70CCF" w:rsidP="00E70CCF">
      <w:pPr>
        <w:spacing w:after="120" w:line="240" w:lineRule="auto"/>
        <w:rPr>
          <w:sz w:val="18"/>
          <w:szCs w:val="18"/>
        </w:rPr>
      </w:pPr>
    </w:p>
    <w:tbl>
      <w:tblPr>
        <w:tblStyle w:val="Tabelraster"/>
        <w:tblW w:w="4621" w:type="pct"/>
        <w:tblInd w:w="250" w:type="dxa"/>
        <w:tblLook w:val="04A0" w:firstRow="1" w:lastRow="0" w:firstColumn="1" w:lastColumn="0" w:noHBand="0" w:noVBand="1"/>
      </w:tblPr>
      <w:tblGrid>
        <w:gridCol w:w="2766"/>
        <w:gridCol w:w="2792"/>
        <w:gridCol w:w="1277"/>
        <w:gridCol w:w="1277"/>
      </w:tblGrid>
      <w:tr w:rsidR="00E70CCF" w:rsidRPr="00E70CCF" w:rsidTr="00C51310">
        <w:trPr>
          <w:trHeight w:val="524"/>
        </w:trPr>
        <w:tc>
          <w:tcPr>
            <w:tcW w:w="1704" w:type="pct"/>
            <w:tcBorders>
              <w:top w:val="single" w:sz="4" w:space="0" w:color="auto"/>
              <w:left w:val="single" w:sz="4" w:space="0" w:color="auto"/>
              <w:bottom w:val="single" w:sz="4" w:space="0" w:color="auto"/>
              <w:right w:val="single" w:sz="4" w:space="0" w:color="auto"/>
            </w:tcBorders>
            <w:hideMark/>
          </w:tcPr>
          <w:p w:rsidR="00E70CCF" w:rsidRPr="00E70CCF" w:rsidRDefault="00E70CCF" w:rsidP="00E70CCF">
            <w:pPr>
              <w:keepNext/>
              <w:numPr>
                <w:ilvl w:val="1"/>
                <w:numId w:val="0"/>
              </w:numPr>
              <w:tabs>
                <w:tab w:val="num" w:pos="360"/>
                <w:tab w:val="left" w:pos="708"/>
              </w:tabs>
              <w:spacing w:before="120" w:line="276" w:lineRule="auto"/>
              <w:outlineLvl w:val="1"/>
              <w:rPr>
                <w:rFonts w:eastAsia="Times New Roman" w:cs="Arial"/>
                <w:lang w:val="nl-NL"/>
              </w:rPr>
            </w:pPr>
            <w:r w:rsidRPr="00E70CCF">
              <w:rPr>
                <w:rFonts w:eastAsia="Times New Roman" w:cs="Arial"/>
                <w:lang w:val="nl-NL"/>
              </w:rPr>
              <w:t>Afdeling</w:t>
            </w:r>
          </w:p>
        </w:tc>
        <w:tc>
          <w:tcPr>
            <w:tcW w:w="1721" w:type="pct"/>
            <w:tcBorders>
              <w:top w:val="single" w:sz="4" w:space="0" w:color="auto"/>
              <w:left w:val="single" w:sz="4" w:space="0" w:color="auto"/>
              <w:bottom w:val="single" w:sz="4" w:space="0" w:color="auto"/>
              <w:right w:val="single" w:sz="4" w:space="0" w:color="auto"/>
            </w:tcBorders>
            <w:hideMark/>
          </w:tcPr>
          <w:p w:rsidR="00E70CCF" w:rsidRPr="00E70CCF" w:rsidRDefault="00E70CCF" w:rsidP="00E70CCF">
            <w:pPr>
              <w:keepNext/>
              <w:numPr>
                <w:ilvl w:val="1"/>
                <w:numId w:val="0"/>
              </w:numPr>
              <w:tabs>
                <w:tab w:val="num" w:pos="360"/>
                <w:tab w:val="left" w:pos="708"/>
              </w:tabs>
              <w:spacing w:before="120" w:line="276" w:lineRule="auto"/>
              <w:outlineLvl w:val="1"/>
              <w:rPr>
                <w:rFonts w:eastAsia="Times New Roman" w:cs="Arial"/>
                <w:lang w:val="nl-NL"/>
              </w:rPr>
            </w:pPr>
            <w:r w:rsidRPr="00E70CCF">
              <w:rPr>
                <w:rFonts w:eastAsia="Times New Roman" w:cs="Arial"/>
                <w:lang w:val="nl-NL"/>
              </w:rPr>
              <w:t>Dienst</w:t>
            </w:r>
          </w:p>
        </w:tc>
        <w:tc>
          <w:tcPr>
            <w:tcW w:w="787" w:type="pct"/>
            <w:tcBorders>
              <w:top w:val="single" w:sz="4" w:space="0" w:color="auto"/>
              <w:left w:val="single" w:sz="4" w:space="0" w:color="auto"/>
              <w:bottom w:val="single" w:sz="4" w:space="0" w:color="auto"/>
              <w:right w:val="single" w:sz="4" w:space="0" w:color="auto"/>
            </w:tcBorders>
            <w:hideMark/>
          </w:tcPr>
          <w:p w:rsidR="00E70CCF" w:rsidRPr="00E70CCF" w:rsidRDefault="00E70CCF" w:rsidP="00E70CCF">
            <w:pPr>
              <w:keepNext/>
              <w:numPr>
                <w:ilvl w:val="1"/>
                <w:numId w:val="0"/>
              </w:numPr>
              <w:tabs>
                <w:tab w:val="num" w:pos="360"/>
                <w:tab w:val="left" w:pos="708"/>
              </w:tabs>
              <w:spacing w:before="120" w:line="276" w:lineRule="auto"/>
              <w:outlineLvl w:val="1"/>
              <w:rPr>
                <w:rFonts w:eastAsia="Times New Roman" w:cs="Arial"/>
                <w:lang w:val="nl-NL"/>
              </w:rPr>
            </w:pPr>
            <w:r w:rsidRPr="00E70CCF">
              <w:rPr>
                <w:rFonts w:eastAsia="Times New Roman" w:cs="Arial"/>
                <w:lang w:val="nl-NL"/>
              </w:rPr>
              <w:t>Team</w:t>
            </w:r>
          </w:p>
        </w:tc>
        <w:tc>
          <w:tcPr>
            <w:tcW w:w="787" w:type="pct"/>
            <w:tcBorders>
              <w:top w:val="single" w:sz="4" w:space="0" w:color="auto"/>
              <w:left w:val="single" w:sz="4" w:space="0" w:color="auto"/>
              <w:bottom w:val="single" w:sz="4" w:space="0" w:color="auto"/>
              <w:right w:val="single" w:sz="4" w:space="0" w:color="auto"/>
            </w:tcBorders>
          </w:tcPr>
          <w:p w:rsidR="00E70CCF" w:rsidRPr="00E70CCF" w:rsidRDefault="00E70CCF" w:rsidP="00E70CCF">
            <w:pPr>
              <w:keepNext/>
              <w:numPr>
                <w:ilvl w:val="1"/>
                <w:numId w:val="0"/>
              </w:numPr>
              <w:tabs>
                <w:tab w:val="num" w:pos="360"/>
                <w:tab w:val="left" w:pos="708"/>
              </w:tabs>
              <w:spacing w:before="120" w:line="276" w:lineRule="auto"/>
              <w:outlineLvl w:val="1"/>
              <w:rPr>
                <w:rFonts w:eastAsia="Times New Roman" w:cs="Arial"/>
                <w:lang w:val="nl-NL"/>
              </w:rPr>
            </w:pPr>
            <w:r w:rsidRPr="00E70CCF">
              <w:rPr>
                <w:rFonts w:eastAsia="Times New Roman" w:cs="Arial"/>
                <w:lang w:val="nl-NL"/>
              </w:rPr>
              <w:t>cel</w:t>
            </w:r>
          </w:p>
        </w:tc>
      </w:tr>
      <w:tr w:rsidR="00E70CCF" w:rsidRPr="00E70CCF" w:rsidTr="00C51310">
        <w:trPr>
          <w:trHeight w:val="524"/>
        </w:trPr>
        <w:tc>
          <w:tcPr>
            <w:tcW w:w="1704" w:type="pct"/>
            <w:tcBorders>
              <w:top w:val="single" w:sz="4" w:space="0" w:color="auto"/>
              <w:left w:val="single" w:sz="4" w:space="0" w:color="auto"/>
              <w:bottom w:val="single" w:sz="4" w:space="0" w:color="auto"/>
              <w:right w:val="single" w:sz="4" w:space="0" w:color="auto"/>
            </w:tcBorders>
          </w:tcPr>
          <w:p w:rsidR="00E70CCF" w:rsidRPr="00E70CCF" w:rsidRDefault="00E70CCF" w:rsidP="00E70CCF">
            <w:pPr>
              <w:keepNext/>
              <w:numPr>
                <w:ilvl w:val="1"/>
                <w:numId w:val="0"/>
              </w:numPr>
              <w:tabs>
                <w:tab w:val="num" w:pos="360"/>
                <w:tab w:val="left" w:pos="708"/>
              </w:tabs>
              <w:spacing w:before="120" w:line="276" w:lineRule="auto"/>
              <w:outlineLvl w:val="1"/>
              <w:rPr>
                <w:rFonts w:eastAsia="Times New Roman" w:cs="Arial"/>
                <w:b/>
                <w:lang w:val="nl-NL"/>
              </w:rPr>
            </w:pPr>
            <w:r w:rsidRPr="00E70CCF">
              <w:rPr>
                <w:rFonts w:eastAsia="Times New Roman" w:cs="Arial"/>
                <w:lang w:val="nl-NL"/>
              </w:rPr>
              <w:t>Leven en welzijn</w:t>
            </w:r>
          </w:p>
        </w:tc>
        <w:tc>
          <w:tcPr>
            <w:tcW w:w="1721" w:type="pct"/>
            <w:tcBorders>
              <w:top w:val="single" w:sz="4" w:space="0" w:color="auto"/>
              <w:left w:val="single" w:sz="4" w:space="0" w:color="auto"/>
              <w:bottom w:val="single" w:sz="4" w:space="0" w:color="auto"/>
              <w:right w:val="single" w:sz="4" w:space="0" w:color="auto"/>
            </w:tcBorders>
          </w:tcPr>
          <w:p w:rsidR="00E70CCF" w:rsidRPr="00E70CCF" w:rsidRDefault="00E70CCF" w:rsidP="00E70CCF">
            <w:pPr>
              <w:keepNext/>
              <w:numPr>
                <w:ilvl w:val="1"/>
                <w:numId w:val="0"/>
              </w:numPr>
              <w:tabs>
                <w:tab w:val="num" w:pos="360"/>
                <w:tab w:val="left" w:pos="708"/>
              </w:tabs>
              <w:spacing w:before="120" w:line="276" w:lineRule="auto"/>
              <w:outlineLvl w:val="1"/>
              <w:rPr>
                <w:rFonts w:eastAsia="Times New Roman" w:cs="Arial"/>
                <w:b/>
                <w:lang w:val="nl-NL"/>
              </w:rPr>
            </w:pPr>
            <w:r w:rsidRPr="00E70CCF">
              <w:rPr>
                <w:rFonts w:eastAsia="Times New Roman" w:cs="Arial"/>
                <w:lang w:val="nl-NL"/>
              </w:rPr>
              <w:t>Specifieke dienstverlening en thuiszorg</w:t>
            </w:r>
          </w:p>
        </w:tc>
        <w:tc>
          <w:tcPr>
            <w:tcW w:w="787" w:type="pct"/>
            <w:tcBorders>
              <w:top w:val="single" w:sz="4" w:space="0" w:color="auto"/>
              <w:left w:val="single" w:sz="4" w:space="0" w:color="auto"/>
              <w:bottom w:val="single" w:sz="4" w:space="0" w:color="auto"/>
              <w:right w:val="single" w:sz="4" w:space="0" w:color="auto"/>
            </w:tcBorders>
          </w:tcPr>
          <w:p w:rsidR="00E70CCF" w:rsidRPr="00E70CCF" w:rsidRDefault="00E70CCF" w:rsidP="00E70CCF">
            <w:pPr>
              <w:keepNext/>
              <w:numPr>
                <w:ilvl w:val="1"/>
                <w:numId w:val="0"/>
              </w:numPr>
              <w:tabs>
                <w:tab w:val="num" w:pos="360"/>
                <w:tab w:val="left" w:pos="708"/>
              </w:tabs>
              <w:spacing w:before="120" w:line="276" w:lineRule="auto"/>
              <w:outlineLvl w:val="1"/>
              <w:rPr>
                <w:rFonts w:eastAsia="Times New Roman" w:cs="Arial"/>
                <w:b/>
                <w:lang w:val="nl-NL"/>
              </w:rPr>
            </w:pPr>
            <w:r w:rsidRPr="00E70CCF">
              <w:rPr>
                <w:rFonts w:eastAsia="Times New Roman" w:cs="Arial"/>
                <w:lang w:val="nl-NL"/>
              </w:rPr>
              <w:t>Thuiszorg</w:t>
            </w:r>
          </w:p>
        </w:tc>
        <w:tc>
          <w:tcPr>
            <w:tcW w:w="787" w:type="pct"/>
            <w:tcBorders>
              <w:top w:val="single" w:sz="4" w:space="0" w:color="auto"/>
              <w:left w:val="single" w:sz="4" w:space="0" w:color="auto"/>
              <w:bottom w:val="single" w:sz="4" w:space="0" w:color="auto"/>
              <w:right w:val="single" w:sz="4" w:space="0" w:color="auto"/>
            </w:tcBorders>
          </w:tcPr>
          <w:p w:rsidR="00E70CCF" w:rsidRPr="00E70CCF" w:rsidRDefault="00E70CCF" w:rsidP="00E70CCF">
            <w:pPr>
              <w:keepNext/>
              <w:numPr>
                <w:ilvl w:val="1"/>
                <w:numId w:val="0"/>
              </w:numPr>
              <w:tabs>
                <w:tab w:val="num" w:pos="360"/>
                <w:tab w:val="left" w:pos="708"/>
              </w:tabs>
              <w:spacing w:before="120" w:line="276" w:lineRule="auto"/>
              <w:outlineLvl w:val="1"/>
              <w:rPr>
                <w:rFonts w:eastAsia="Times New Roman" w:cs="Arial"/>
                <w:b/>
                <w:lang w:val="nl-NL"/>
              </w:rPr>
            </w:pPr>
            <w:r w:rsidRPr="00E70CCF">
              <w:rPr>
                <w:rFonts w:eastAsia="Times New Roman" w:cs="Arial"/>
                <w:lang w:val="nl-NL"/>
              </w:rPr>
              <w:t>Poetsdienst aan huis</w:t>
            </w:r>
          </w:p>
        </w:tc>
      </w:tr>
    </w:tbl>
    <w:p w:rsidR="00E70CCF" w:rsidRPr="00E70CCF" w:rsidRDefault="00E70CCF" w:rsidP="00E70CCF">
      <w:pPr>
        <w:spacing w:after="0"/>
        <w:rPr>
          <w:rFonts w:eastAsia="Times New Roman" w:cs="Arial"/>
          <w:sz w:val="28"/>
          <w:szCs w:val="28"/>
        </w:rPr>
      </w:pPr>
    </w:p>
    <w:tbl>
      <w:tblPr>
        <w:tblStyle w:val="Tabelraster"/>
        <w:tblW w:w="4802" w:type="pct"/>
        <w:tblInd w:w="250" w:type="dxa"/>
        <w:tblLook w:val="04A0" w:firstRow="1" w:lastRow="0" w:firstColumn="1" w:lastColumn="0" w:noHBand="0" w:noVBand="1"/>
      </w:tblPr>
      <w:tblGrid>
        <w:gridCol w:w="2763"/>
        <w:gridCol w:w="5666"/>
      </w:tblGrid>
      <w:tr w:rsidR="00E70CCF" w:rsidRPr="00E70CCF" w:rsidTr="00C51310">
        <w:trPr>
          <w:trHeight w:val="540"/>
        </w:trPr>
        <w:tc>
          <w:tcPr>
            <w:tcW w:w="1639" w:type="pct"/>
            <w:tcBorders>
              <w:top w:val="single" w:sz="4" w:space="0" w:color="auto"/>
              <w:left w:val="single" w:sz="4" w:space="0" w:color="auto"/>
              <w:bottom w:val="single" w:sz="4" w:space="0" w:color="auto"/>
              <w:right w:val="single" w:sz="4" w:space="0" w:color="auto"/>
            </w:tcBorders>
            <w:hideMark/>
          </w:tcPr>
          <w:p w:rsidR="00E70CCF" w:rsidRPr="00E70CCF" w:rsidRDefault="00E70CCF" w:rsidP="00E70CCF">
            <w:pPr>
              <w:keepNext/>
              <w:numPr>
                <w:ilvl w:val="1"/>
                <w:numId w:val="0"/>
              </w:numPr>
              <w:tabs>
                <w:tab w:val="num" w:pos="360"/>
                <w:tab w:val="left" w:pos="708"/>
              </w:tabs>
              <w:spacing w:before="120" w:line="276" w:lineRule="auto"/>
              <w:outlineLvl w:val="1"/>
              <w:rPr>
                <w:rFonts w:eastAsia="Times New Roman" w:cs="Arial"/>
                <w:lang w:val="nl-NL"/>
              </w:rPr>
            </w:pPr>
            <w:r w:rsidRPr="00E70CCF">
              <w:rPr>
                <w:rFonts w:eastAsia="Times New Roman" w:cs="Arial"/>
                <w:lang w:val="nl-NL"/>
              </w:rPr>
              <w:t>Rapporteert aan</w:t>
            </w:r>
          </w:p>
        </w:tc>
        <w:tc>
          <w:tcPr>
            <w:tcW w:w="3361" w:type="pct"/>
            <w:tcBorders>
              <w:top w:val="single" w:sz="4" w:space="0" w:color="auto"/>
              <w:left w:val="single" w:sz="4" w:space="0" w:color="auto"/>
              <w:bottom w:val="single" w:sz="4" w:space="0" w:color="auto"/>
              <w:right w:val="single" w:sz="4" w:space="0" w:color="auto"/>
            </w:tcBorders>
          </w:tcPr>
          <w:p w:rsidR="00E70CCF" w:rsidRPr="00E70CCF" w:rsidRDefault="00E70CCF" w:rsidP="00E70CCF">
            <w:pPr>
              <w:keepNext/>
              <w:numPr>
                <w:ilvl w:val="1"/>
                <w:numId w:val="0"/>
              </w:numPr>
              <w:tabs>
                <w:tab w:val="num" w:pos="360"/>
                <w:tab w:val="left" w:pos="708"/>
              </w:tabs>
              <w:spacing w:before="120" w:line="276" w:lineRule="auto"/>
              <w:outlineLvl w:val="1"/>
              <w:rPr>
                <w:rFonts w:eastAsia="Times New Roman" w:cs="Arial"/>
                <w:b/>
                <w:lang w:val="nl-NL"/>
              </w:rPr>
            </w:pPr>
            <w:r w:rsidRPr="00E70CCF">
              <w:rPr>
                <w:rFonts w:eastAsia="Times New Roman" w:cs="Arial"/>
                <w:lang w:val="nl-NL"/>
              </w:rPr>
              <w:t>Hoofdadministratie medewerker thuiszorg</w:t>
            </w:r>
          </w:p>
        </w:tc>
      </w:tr>
      <w:tr w:rsidR="00E70CCF" w:rsidRPr="00E70CCF" w:rsidTr="00C51310">
        <w:trPr>
          <w:trHeight w:val="540"/>
        </w:trPr>
        <w:tc>
          <w:tcPr>
            <w:tcW w:w="1639" w:type="pct"/>
            <w:tcBorders>
              <w:top w:val="single" w:sz="4" w:space="0" w:color="auto"/>
              <w:left w:val="single" w:sz="4" w:space="0" w:color="auto"/>
              <w:bottom w:val="single" w:sz="4" w:space="0" w:color="auto"/>
              <w:right w:val="single" w:sz="4" w:space="0" w:color="auto"/>
            </w:tcBorders>
            <w:hideMark/>
          </w:tcPr>
          <w:p w:rsidR="00E70CCF" w:rsidRPr="00E70CCF" w:rsidRDefault="00E70CCF" w:rsidP="00E70CCF">
            <w:pPr>
              <w:keepNext/>
              <w:numPr>
                <w:ilvl w:val="1"/>
                <w:numId w:val="0"/>
              </w:numPr>
              <w:tabs>
                <w:tab w:val="num" w:pos="360"/>
                <w:tab w:val="left" w:pos="708"/>
              </w:tabs>
              <w:spacing w:before="120" w:line="276" w:lineRule="auto"/>
              <w:outlineLvl w:val="1"/>
              <w:rPr>
                <w:rFonts w:eastAsia="Times New Roman" w:cs="Arial"/>
                <w:lang w:val="nl-NL"/>
              </w:rPr>
            </w:pPr>
            <w:r w:rsidRPr="00E70CCF">
              <w:rPr>
                <w:rFonts w:eastAsia="Times New Roman" w:cs="Arial"/>
                <w:lang w:val="nl-NL"/>
              </w:rPr>
              <w:t>Functiefamilie</w:t>
            </w:r>
          </w:p>
        </w:tc>
        <w:tc>
          <w:tcPr>
            <w:tcW w:w="3361" w:type="pct"/>
            <w:tcBorders>
              <w:top w:val="single" w:sz="4" w:space="0" w:color="auto"/>
              <w:left w:val="single" w:sz="4" w:space="0" w:color="auto"/>
              <w:bottom w:val="single" w:sz="4" w:space="0" w:color="auto"/>
              <w:right w:val="single" w:sz="4" w:space="0" w:color="auto"/>
            </w:tcBorders>
          </w:tcPr>
          <w:p w:rsidR="00E70CCF" w:rsidRPr="00E70CCF" w:rsidRDefault="00E70CCF" w:rsidP="00E70CCF">
            <w:pPr>
              <w:keepNext/>
              <w:numPr>
                <w:ilvl w:val="1"/>
                <w:numId w:val="0"/>
              </w:numPr>
              <w:tabs>
                <w:tab w:val="num" w:pos="360"/>
                <w:tab w:val="left" w:pos="708"/>
              </w:tabs>
              <w:spacing w:before="120" w:line="276" w:lineRule="auto"/>
              <w:outlineLvl w:val="1"/>
              <w:rPr>
                <w:rFonts w:eastAsia="Times New Roman" w:cs="Arial"/>
                <w:b/>
                <w:lang w:val="nl-NL"/>
              </w:rPr>
            </w:pPr>
            <w:r w:rsidRPr="00E70CCF">
              <w:rPr>
                <w:rFonts w:eastAsia="Times New Roman" w:cs="Arial"/>
                <w:lang w:val="nl-NL"/>
              </w:rPr>
              <w:t>Technisch en logistiek uitvoerend</w:t>
            </w:r>
          </w:p>
        </w:tc>
      </w:tr>
      <w:tr w:rsidR="00E70CCF" w:rsidRPr="00E70CCF" w:rsidTr="00C51310">
        <w:trPr>
          <w:trHeight w:val="540"/>
        </w:trPr>
        <w:tc>
          <w:tcPr>
            <w:tcW w:w="1639" w:type="pct"/>
            <w:tcBorders>
              <w:top w:val="single" w:sz="4" w:space="0" w:color="auto"/>
              <w:left w:val="single" w:sz="4" w:space="0" w:color="auto"/>
              <w:bottom w:val="single" w:sz="4" w:space="0" w:color="auto"/>
              <w:right w:val="single" w:sz="4" w:space="0" w:color="auto"/>
            </w:tcBorders>
            <w:hideMark/>
          </w:tcPr>
          <w:p w:rsidR="00E70CCF" w:rsidRPr="00E70CCF" w:rsidRDefault="00E70CCF" w:rsidP="00E70CCF">
            <w:pPr>
              <w:keepNext/>
              <w:numPr>
                <w:ilvl w:val="1"/>
                <w:numId w:val="0"/>
              </w:numPr>
              <w:tabs>
                <w:tab w:val="num" w:pos="360"/>
                <w:tab w:val="left" w:pos="708"/>
              </w:tabs>
              <w:spacing w:before="120" w:line="276" w:lineRule="auto"/>
              <w:outlineLvl w:val="1"/>
              <w:rPr>
                <w:rFonts w:eastAsia="Times New Roman" w:cs="Arial"/>
                <w:lang w:val="nl-NL"/>
              </w:rPr>
            </w:pPr>
            <w:r w:rsidRPr="00E70CCF">
              <w:rPr>
                <w:rFonts w:eastAsia="Times New Roman" w:cs="Arial"/>
                <w:lang w:val="nl-NL"/>
              </w:rPr>
              <w:t>Niveau en graad</w:t>
            </w:r>
          </w:p>
        </w:tc>
        <w:tc>
          <w:tcPr>
            <w:tcW w:w="3361" w:type="pct"/>
            <w:tcBorders>
              <w:top w:val="single" w:sz="4" w:space="0" w:color="auto"/>
              <w:left w:val="single" w:sz="4" w:space="0" w:color="auto"/>
              <w:bottom w:val="single" w:sz="4" w:space="0" w:color="auto"/>
              <w:right w:val="single" w:sz="4" w:space="0" w:color="auto"/>
            </w:tcBorders>
          </w:tcPr>
          <w:p w:rsidR="00E70CCF" w:rsidRPr="00E70CCF" w:rsidRDefault="00E70CCF" w:rsidP="00E70CCF">
            <w:pPr>
              <w:keepNext/>
              <w:numPr>
                <w:ilvl w:val="1"/>
                <w:numId w:val="0"/>
              </w:numPr>
              <w:tabs>
                <w:tab w:val="num" w:pos="360"/>
                <w:tab w:val="left" w:pos="708"/>
              </w:tabs>
              <w:spacing w:before="120" w:line="276" w:lineRule="auto"/>
              <w:outlineLvl w:val="1"/>
              <w:rPr>
                <w:rFonts w:eastAsia="Times New Roman" w:cs="Arial"/>
                <w:b/>
                <w:lang w:val="nl-NL"/>
              </w:rPr>
            </w:pPr>
            <w:r w:rsidRPr="00E70CCF">
              <w:rPr>
                <w:rFonts w:eastAsia="Times New Roman" w:cs="Arial"/>
                <w:lang w:val="nl-NL"/>
              </w:rPr>
              <w:t>E1-E3/D1- D3</w:t>
            </w:r>
          </w:p>
        </w:tc>
      </w:tr>
    </w:tbl>
    <w:p w:rsidR="00E70CCF" w:rsidRPr="00E70CCF" w:rsidRDefault="00E70CCF" w:rsidP="00E70CCF">
      <w:pPr>
        <w:spacing w:after="120" w:line="240" w:lineRule="auto"/>
        <w:rPr>
          <w:szCs w:val="22"/>
        </w:rPr>
      </w:pPr>
    </w:p>
    <w:p w:rsidR="00E70CCF" w:rsidRPr="00E70CCF" w:rsidRDefault="00E70CCF" w:rsidP="00E70CCF">
      <w:pPr>
        <w:spacing w:after="120" w:line="240" w:lineRule="auto"/>
        <w:rPr>
          <w:szCs w:val="22"/>
        </w:rPr>
      </w:pPr>
      <w:r w:rsidRPr="00E70CCF">
        <w:rPr>
          <w:szCs w:val="22"/>
        </w:rPr>
        <w:t xml:space="preserve">Onderhoud van de woning: </w:t>
      </w:r>
    </w:p>
    <w:p w:rsidR="00E70CCF" w:rsidRPr="00E70CCF" w:rsidRDefault="00E70CCF" w:rsidP="00E70CCF">
      <w:pPr>
        <w:numPr>
          <w:ilvl w:val="0"/>
          <w:numId w:val="20"/>
        </w:numPr>
        <w:spacing w:after="120" w:line="240" w:lineRule="auto"/>
        <w:rPr>
          <w:szCs w:val="22"/>
        </w:rPr>
      </w:pPr>
      <w:r w:rsidRPr="00E70CCF">
        <w:rPr>
          <w:szCs w:val="22"/>
        </w:rPr>
        <w:t>Badkamer/toilet, keuken, woonkamer, slaapkamer(s)</w:t>
      </w:r>
    </w:p>
    <w:p w:rsidR="00E70CCF" w:rsidRPr="00E70CCF" w:rsidRDefault="00E70CCF" w:rsidP="00E70CCF">
      <w:pPr>
        <w:numPr>
          <w:ilvl w:val="0"/>
          <w:numId w:val="19"/>
        </w:numPr>
        <w:spacing w:after="120" w:line="240" w:lineRule="auto"/>
        <w:rPr>
          <w:szCs w:val="22"/>
        </w:rPr>
      </w:pPr>
      <w:r w:rsidRPr="00E70CCF">
        <w:rPr>
          <w:szCs w:val="22"/>
        </w:rPr>
        <w:t>Stoep poetsen</w:t>
      </w:r>
    </w:p>
    <w:p w:rsidR="00E70CCF" w:rsidRPr="00E70CCF" w:rsidRDefault="00E70CCF" w:rsidP="00E70CCF">
      <w:pPr>
        <w:numPr>
          <w:ilvl w:val="0"/>
          <w:numId w:val="19"/>
        </w:numPr>
        <w:spacing w:after="120" w:line="240" w:lineRule="auto"/>
        <w:rPr>
          <w:szCs w:val="22"/>
        </w:rPr>
      </w:pPr>
      <w:r w:rsidRPr="00E70CCF">
        <w:rPr>
          <w:szCs w:val="22"/>
        </w:rPr>
        <w:t>Venster (binnen en buiten)</w:t>
      </w:r>
    </w:p>
    <w:p w:rsidR="00E70CCF" w:rsidRPr="00E70CCF" w:rsidRDefault="00E70CCF" w:rsidP="00E70CCF">
      <w:pPr>
        <w:numPr>
          <w:ilvl w:val="0"/>
          <w:numId w:val="19"/>
        </w:numPr>
        <w:spacing w:after="120" w:line="240" w:lineRule="auto"/>
        <w:rPr>
          <w:szCs w:val="22"/>
        </w:rPr>
      </w:pPr>
      <w:r w:rsidRPr="00E70CCF">
        <w:rPr>
          <w:szCs w:val="22"/>
        </w:rPr>
        <w:t>Stofnetten, vegen, stofzuigen, dweilen en schuren</w:t>
      </w:r>
    </w:p>
    <w:p w:rsidR="00E70CCF" w:rsidRPr="00E70CCF" w:rsidRDefault="00E70CCF" w:rsidP="00E70CCF">
      <w:pPr>
        <w:numPr>
          <w:ilvl w:val="0"/>
          <w:numId w:val="19"/>
        </w:numPr>
        <w:spacing w:after="120" w:line="240" w:lineRule="auto"/>
        <w:rPr>
          <w:szCs w:val="22"/>
        </w:rPr>
      </w:pPr>
      <w:r w:rsidRPr="00E70CCF">
        <w:rPr>
          <w:szCs w:val="22"/>
        </w:rPr>
        <w:t xml:space="preserve">Onbewoonde plaatsen zoals berging, terras, gang, kelder, </w:t>
      </w:r>
      <w:proofErr w:type="gramStart"/>
      <w:r w:rsidRPr="00E70CCF">
        <w:rPr>
          <w:szCs w:val="22"/>
        </w:rPr>
        <w:t>zolder, ..</w:t>
      </w:r>
      <w:proofErr w:type="gramEnd"/>
    </w:p>
    <w:p w:rsidR="00E70CCF" w:rsidRPr="00E70CCF" w:rsidRDefault="00E70CCF" w:rsidP="00E70CCF">
      <w:pPr>
        <w:spacing w:after="120" w:line="240" w:lineRule="auto"/>
        <w:rPr>
          <w:szCs w:val="22"/>
        </w:rPr>
      </w:pPr>
      <w:r w:rsidRPr="00E70CCF">
        <w:rPr>
          <w:szCs w:val="22"/>
        </w:rPr>
        <w:t>Afspraken met de klanten</w:t>
      </w:r>
    </w:p>
    <w:p w:rsidR="00E70CCF" w:rsidRPr="00E70CCF" w:rsidRDefault="00E70CCF" w:rsidP="00E70CCF">
      <w:pPr>
        <w:numPr>
          <w:ilvl w:val="0"/>
          <w:numId w:val="20"/>
        </w:numPr>
        <w:spacing w:after="120" w:line="240" w:lineRule="auto"/>
        <w:rPr>
          <w:szCs w:val="22"/>
        </w:rPr>
      </w:pPr>
      <w:r w:rsidRPr="00E70CCF">
        <w:rPr>
          <w:szCs w:val="22"/>
        </w:rPr>
        <w:t>Te verrichten taken afspreken</w:t>
      </w:r>
    </w:p>
    <w:p w:rsidR="00E70CCF" w:rsidRPr="00E70CCF" w:rsidRDefault="00E70CCF" w:rsidP="00E70CCF">
      <w:pPr>
        <w:numPr>
          <w:ilvl w:val="0"/>
          <w:numId w:val="20"/>
        </w:numPr>
        <w:spacing w:after="120" w:line="240" w:lineRule="auto"/>
        <w:rPr>
          <w:szCs w:val="22"/>
        </w:rPr>
      </w:pPr>
      <w:r w:rsidRPr="00E70CCF">
        <w:rPr>
          <w:szCs w:val="22"/>
        </w:rPr>
        <w:t xml:space="preserve">Doorbreken van de eenzaamheid van de </w:t>
      </w:r>
      <w:proofErr w:type="spellStart"/>
      <w:r w:rsidRPr="00E70CCF">
        <w:rPr>
          <w:szCs w:val="22"/>
        </w:rPr>
        <w:t>kalnt</w:t>
      </w:r>
      <w:proofErr w:type="spellEnd"/>
    </w:p>
    <w:p w:rsidR="00E70CCF" w:rsidRPr="00E70CCF" w:rsidRDefault="00E70CCF" w:rsidP="00E70CCF">
      <w:pPr>
        <w:numPr>
          <w:ilvl w:val="0"/>
          <w:numId w:val="20"/>
        </w:numPr>
        <w:spacing w:after="120" w:line="240" w:lineRule="auto"/>
        <w:rPr>
          <w:szCs w:val="22"/>
        </w:rPr>
      </w:pPr>
      <w:r w:rsidRPr="00E70CCF">
        <w:rPr>
          <w:szCs w:val="22"/>
        </w:rPr>
        <w:t>Signaalfunctie en correcte rapportering/doorverwijzing naar dienstfunctionaris thuiszorg</w:t>
      </w:r>
    </w:p>
    <w:p w:rsidR="00E70CCF" w:rsidRPr="00E70CCF" w:rsidRDefault="00E70CCF" w:rsidP="00E70CCF">
      <w:pPr>
        <w:spacing w:after="120" w:line="240" w:lineRule="auto"/>
        <w:rPr>
          <w:szCs w:val="22"/>
        </w:rPr>
      </w:pPr>
      <w:r w:rsidRPr="00E70CCF">
        <w:rPr>
          <w:szCs w:val="22"/>
        </w:rPr>
        <w:t>Administratieve taken</w:t>
      </w:r>
    </w:p>
    <w:p w:rsidR="00E70CCF" w:rsidRPr="00E70CCF" w:rsidRDefault="00E70CCF" w:rsidP="00E70CCF">
      <w:pPr>
        <w:numPr>
          <w:ilvl w:val="0"/>
          <w:numId w:val="21"/>
        </w:numPr>
        <w:spacing w:after="120" w:line="240" w:lineRule="auto"/>
        <w:rPr>
          <w:szCs w:val="22"/>
        </w:rPr>
      </w:pPr>
      <w:r w:rsidRPr="00E70CCF">
        <w:rPr>
          <w:szCs w:val="22"/>
        </w:rPr>
        <w:t>Registratie (inbellen/online)</w:t>
      </w:r>
    </w:p>
    <w:p w:rsidR="00E70CCF" w:rsidRPr="00E70CCF" w:rsidRDefault="00E70CCF" w:rsidP="00E70CCF">
      <w:pPr>
        <w:numPr>
          <w:ilvl w:val="0"/>
          <w:numId w:val="21"/>
        </w:numPr>
        <w:spacing w:after="120" w:line="240" w:lineRule="auto"/>
        <w:rPr>
          <w:szCs w:val="22"/>
        </w:rPr>
      </w:pPr>
      <w:r w:rsidRPr="00E70CCF">
        <w:rPr>
          <w:szCs w:val="22"/>
        </w:rPr>
        <w:t>Registratie door klant (blaadjes laten invullen/handtekenen/ dienstencheques)</w:t>
      </w:r>
    </w:p>
    <w:p w:rsidR="00E70CCF" w:rsidRPr="00E70CCF" w:rsidRDefault="00E70CCF" w:rsidP="00E70CCF">
      <w:pPr>
        <w:numPr>
          <w:ilvl w:val="0"/>
          <w:numId w:val="21"/>
        </w:numPr>
        <w:spacing w:after="120" w:line="240" w:lineRule="auto"/>
        <w:rPr>
          <w:szCs w:val="22"/>
        </w:rPr>
      </w:pPr>
      <w:r w:rsidRPr="00E70CCF">
        <w:rPr>
          <w:szCs w:val="22"/>
        </w:rPr>
        <w:t xml:space="preserve">Registratie kilometervergoeding </w:t>
      </w:r>
    </w:p>
    <w:p w:rsidR="00E70CCF" w:rsidRPr="00E70CCF" w:rsidRDefault="00E70CCF" w:rsidP="00E70CCF">
      <w:pPr>
        <w:numPr>
          <w:ilvl w:val="0"/>
          <w:numId w:val="21"/>
        </w:numPr>
        <w:spacing w:after="120" w:line="240" w:lineRule="auto"/>
        <w:rPr>
          <w:szCs w:val="22"/>
        </w:rPr>
      </w:pPr>
      <w:r w:rsidRPr="00E70CCF">
        <w:rPr>
          <w:szCs w:val="22"/>
        </w:rPr>
        <w:t xml:space="preserve">Deelname periodieke vergaderingen </w:t>
      </w:r>
    </w:p>
    <w:p w:rsidR="00E70CCF" w:rsidRPr="00E70CCF" w:rsidRDefault="00E70CCF" w:rsidP="00E70CCF">
      <w:pPr>
        <w:spacing w:after="120" w:line="240" w:lineRule="auto"/>
        <w:rPr>
          <w:b/>
          <w:szCs w:val="22"/>
        </w:rPr>
      </w:pPr>
    </w:p>
    <w:p w:rsidR="00E70CCF" w:rsidRPr="00E70CCF" w:rsidRDefault="00E70CCF" w:rsidP="00E70CCF">
      <w:pPr>
        <w:spacing w:after="120" w:line="240" w:lineRule="auto"/>
        <w:rPr>
          <w:b/>
          <w:szCs w:val="22"/>
        </w:rPr>
      </w:pPr>
    </w:p>
    <w:p w:rsidR="00E70CCF" w:rsidRPr="00E70CCF" w:rsidRDefault="00E70CCF" w:rsidP="00E70CCF">
      <w:pPr>
        <w:spacing w:after="120" w:line="240" w:lineRule="auto"/>
        <w:rPr>
          <w:b/>
          <w:szCs w:val="22"/>
        </w:rPr>
      </w:pPr>
    </w:p>
    <w:p w:rsidR="00E70CCF" w:rsidRPr="00E70CCF" w:rsidRDefault="00E70CCF" w:rsidP="00E70CCF">
      <w:pPr>
        <w:spacing w:after="120" w:line="240" w:lineRule="auto"/>
        <w:rPr>
          <w:b/>
          <w:szCs w:val="22"/>
        </w:rPr>
      </w:pPr>
    </w:p>
    <w:p w:rsidR="00E70CCF" w:rsidRPr="00E70CCF" w:rsidRDefault="00E70CCF" w:rsidP="00E70CCF">
      <w:pPr>
        <w:spacing w:after="120" w:line="240" w:lineRule="auto"/>
        <w:rPr>
          <w:b/>
          <w:szCs w:val="22"/>
        </w:rPr>
      </w:pPr>
      <w:r w:rsidRPr="00E70CCF">
        <w:rPr>
          <w:b/>
          <w:szCs w:val="22"/>
        </w:rPr>
        <w:t>Functie specifieke competenties</w:t>
      </w:r>
    </w:p>
    <w:p w:rsidR="00E70CCF" w:rsidRPr="00E70CCF" w:rsidRDefault="00E70CCF" w:rsidP="00E70CCF">
      <w:pPr>
        <w:numPr>
          <w:ilvl w:val="0"/>
          <w:numId w:val="22"/>
        </w:numPr>
        <w:spacing w:after="120" w:line="240" w:lineRule="auto"/>
        <w:rPr>
          <w:szCs w:val="22"/>
        </w:rPr>
      </w:pPr>
      <w:r w:rsidRPr="00E70CCF">
        <w:rPr>
          <w:szCs w:val="22"/>
        </w:rPr>
        <w:t xml:space="preserve">Elementaire kennis </w:t>
      </w:r>
      <w:proofErr w:type="gramStart"/>
      <w:r w:rsidRPr="00E70CCF">
        <w:rPr>
          <w:szCs w:val="22"/>
        </w:rPr>
        <w:t>EHBO /</w:t>
      </w:r>
      <w:proofErr w:type="gramEnd"/>
      <w:r w:rsidRPr="00E70CCF">
        <w:rPr>
          <w:szCs w:val="22"/>
        </w:rPr>
        <w:t xml:space="preserve"> hulpverleningsdiensten bij dringende gevallen</w:t>
      </w:r>
    </w:p>
    <w:p w:rsidR="00E70CCF" w:rsidRPr="00E70CCF" w:rsidRDefault="00E70CCF" w:rsidP="00E70CCF">
      <w:pPr>
        <w:numPr>
          <w:ilvl w:val="0"/>
          <w:numId w:val="22"/>
        </w:numPr>
        <w:spacing w:after="120" w:line="240" w:lineRule="auto"/>
        <w:rPr>
          <w:szCs w:val="22"/>
        </w:rPr>
      </w:pPr>
      <w:r w:rsidRPr="00E70CCF">
        <w:rPr>
          <w:szCs w:val="22"/>
        </w:rPr>
        <w:t>Vertrouwensrelatie kunnen aangaan zonder te grote familiariteit</w:t>
      </w:r>
    </w:p>
    <w:p w:rsidR="00E70CCF" w:rsidRPr="00E70CCF" w:rsidRDefault="00E70CCF" w:rsidP="00E70CCF">
      <w:pPr>
        <w:numPr>
          <w:ilvl w:val="0"/>
          <w:numId w:val="22"/>
        </w:numPr>
        <w:spacing w:after="120" w:line="240" w:lineRule="auto"/>
        <w:rPr>
          <w:szCs w:val="22"/>
        </w:rPr>
      </w:pPr>
      <w:r w:rsidRPr="00E70CCF">
        <w:rPr>
          <w:szCs w:val="22"/>
        </w:rPr>
        <w:t xml:space="preserve">Beroepsgeheim en discretie en respect voor de klant </w:t>
      </w:r>
    </w:p>
    <w:p w:rsidR="00E70CCF" w:rsidRPr="00E70CCF" w:rsidRDefault="00E70CCF" w:rsidP="00E70CCF">
      <w:pPr>
        <w:keepNext/>
        <w:spacing w:before="180" w:after="120" w:line="240" w:lineRule="auto"/>
        <w:outlineLvl w:val="1"/>
        <w:rPr>
          <w:rFonts w:eastAsia="Times New Roman" w:cs="Times New Roman"/>
          <w:b/>
          <w:sz w:val="26"/>
          <w:szCs w:val="24"/>
        </w:rPr>
      </w:pPr>
      <w:r w:rsidRPr="00E70CCF">
        <w:rPr>
          <w:rFonts w:eastAsia="Times New Roman" w:cs="Times New Roman"/>
          <w:b/>
          <w:sz w:val="26"/>
          <w:szCs w:val="24"/>
        </w:rPr>
        <w:t xml:space="preserve"> Interne verwerking</w:t>
      </w:r>
    </w:p>
    <w:p w:rsidR="00E70CCF" w:rsidRPr="00E70CCF" w:rsidRDefault="00E70CCF" w:rsidP="00E70CCF">
      <w:pPr>
        <w:numPr>
          <w:ilvl w:val="0"/>
          <w:numId w:val="22"/>
        </w:numPr>
        <w:spacing w:after="120" w:line="240" w:lineRule="auto"/>
        <w:rPr>
          <w:szCs w:val="22"/>
        </w:rPr>
      </w:pPr>
    </w:p>
    <w:tbl>
      <w:tblPr>
        <w:tblStyle w:val="Tabelraster"/>
        <w:tblW w:w="0" w:type="auto"/>
        <w:tblLook w:val="04A0" w:firstRow="1" w:lastRow="0" w:firstColumn="1" w:lastColumn="0" w:noHBand="0" w:noVBand="1"/>
      </w:tblPr>
      <w:tblGrid>
        <w:gridCol w:w="4989"/>
        <w:gridCol w:w="3788"/>
      </w:tblGrid>
      <w:tr w:rsidR="00E70CCF" w:rsidRPr="00E70CCF" w:rsidTr="00C51310">
        <w:tc>
          <w:tcPr>
            <w:tcW w:w="5070" w:type="dxa"/>
            <w:tcBorders>
              <w:top w:val="single" w:sz="4" w:space="0" w:color="auto"/>
              <w:left w:val="single" w:sz="4" w:space="0" w:color="auto"/>
              <w:bottom w:val="single" w:sz="4" w:space="0" w:color="auto"/>
              <w:right w:val="single" w:sz="4" w:space="0" w:color="auto"/>
            </w:tcBorders>
            <w:hideMark/>
          </w:tcPr>
          <w:p w:rsidR="00E70CCF" w:rsidRPr="00E70CCF" w:rsidRDefault="00E70CCF" w:rsidP="00E70CCF">
            <w:pPr>
              <w:keepNext/>
              <w:numPr>
                <w:ilvl w:val="1"/>
                <w:numId w:val="0"/>
              </w:numPr>
              <w:tabs>
                <w:tab w:val="num" w:pos="360"/>
              </w:tabs>
              <w:spacing w:after="120"/>
              <w:outlineLvl w:val="1"/>
              <w:rPr>
                <w:rFonts w:eastAsia="Times New Roman" w:cs="Arial"/>
                <w:b/>
                <w:bCs/>
                <w:iCs/>
                <w:szCs w:val="28"/>
              </w:rPr>
            </w:pPr>
            <w:r w:rsidRPr="00E70CCF">
              <w:rPr>
                <w:rFonts w:eastAsia="Times New Roman" w:cs="Arial"/>
                <w:b/>
                <w:bCs/>
                <w:iCs/>
                <w:szCs w:val="28"/>
              </w:rPr>
              <w:t>Goedgekeurd dd. (+ eventuele bijwerkingen dd.):</w:t>
            </w:r>
          </w:p>
        </w:tc>
        <w:tc>
          <w:tcPr>
            <w:tcW w:w="3857" w:type="dxa"/>
            <w:tcBorders>
              <w:top w:val="single" w:sz="4" w:space="0" w:color="auto"/>
              <w:left w:val="single" w:sz="4" w:space="0" w:color="auto"/>
              <w:bottom w:val="single" w:sz="4" w:space="0" w:color="auto"/>
              <w:right w:val="single" w:sz="4" w:space="0" w:color="auto"/>
            </w:tcBorders>
          </w:tcPr>
          <w:p w:rsidR="00E70CCF" w:rsidRPr="00E70CCF" w:rsidRDefault="00E70CCF" w:rsidP="00E70CCF">
            <w:pPr>
              <w:keepNext/>
              <w:numPr>
                <w:ilvl w:val="1"/>
                <w:numId w:val="0"/>
              </w:numPr>
              <w:tabs>
                <w:tab w:val="num" w:pos="360"/>
              </w:tabs>
              <w:spacing w:after="120"/>
              <w:outlineLvl w:val="1"/>
              <w:rPr>
                <w:rFonts w:eastAsia="Times New Roman" w:cs="Arial"/>
                <w:b/>
                <w:bCs/>
                <w:iCs/>
                <w:szCs w:val="28"/>
              </w:rPr>
            </w:pPr>
          </w:p>
        </w:tc>
      </w:tr>
      <w:tr w:rsidR="00E70CCF" w:rsidRPr="00E70CCF" w:rsidTr="00C51310">
        <w:tc>
          <w:tcPr>
            <w:tcW w:w="5070" w:type="dxa"/>
            <w:tcBorders>
              <w:top w:val="single" w:sz="4" w:space="0" w:color="auto"/>
              <w:left w:val="single" w:sz="4" w:space="0" w:color="auto"/>
              <w:bottom w:val="single" w:sz="4" w:space="0" w:color="auto"/>
              <w:right w:val="single" w:sz="4" w:space="0" w:color="auto"/>
            </w:tcBorders>
            <w:hideMark/>
          </w:tcPr>
          <w:p w:rsidR="00E70CCF" w:rsidRPr="00E70CCF" w:rsidRDefault="00E70CCF" w:rsidP="00E70CCF">
            <w:pPr>
              <w:keepNext/>
              <w:numPr>
                <w:ilvl w:val="1"/>
                <w:numId w:val="0"/>
              </w:numPr>
              <w:tabs>
                <w:tab w:val="num" w:pos="360"/>
              </w:tabs>
              <w:spacing w:after="120"/>
              <w:outlineLvl w:val="1"/>
              <w:rPr>
                <w:rFonts w:eastAsia="Times New Roman" w:cs="Arial"/>
                <w:b/>
                <w:bCs/>
                <w:iCs/>
                <w:szCs w:val="28"/>
              </w:rPr>
            </w:pPr>
            <w:r w:rsidRPr="00E70CCF">
              <w:rPr>
                <w:rFonts w:eastAsia="Times New Roman" w:cs="Arial"/>
                <w:b/>
                <w:bCs/>
                <w:iCs/>
                <w:szCs w:val="28"/>
              </w:rPr>
              <w:t>Interne referentie</w:t>
            </w:r>
          </w:p>
        </w:tc>
        <w:tc>
          <w:tcPr>
            <w:tcW w:w="3857" w:type="dxa"/>
            <w:tcBorders>
              <w:top w:val="single" w:sz="4" w:space="0" w:color="auto"/>
              <w:left w:val="single" w:sz="4" w:space="0" w:color="auto"/>
              <w:bottom w:val="single" w:sz="4" w:space="0" w:color="auto"/>
              <w:right w:val="single" w:sz="4" w:space="0" w:color="auto"/>
            </w:tcBorders>
            <w:hideMark/>
          </w:tcPr>
          <w:p w:rsidR="00E70CCF" w:rsidRPr="00E70CCF" w:rsidRDefault="00E70CCF" w:rsidP="00E70CCF">
            <w:pPr>
              <w:keepNext/>
              <w:numPr>
                <w:ilvl w:val="1"/>
                <w:numId w:val="0"/>
              </w:numPr>
              <w:tabs>
                <w:tab w:val="num" w:pos="360"/>
              </w:tabs>
              <w:spacing w:after="120"/>
              <w:outlineLvl w:val="1"/>
              <w:rPr>
                <w:rFonts w:eastAsia="Times New Roman" w:cs="Arial"/>
                <w:b/>
                <w:bCs/>
                <w:iCs/>
                <w:szCs w:val="28"/>
              </w:rPr>
            </w:pPr>
            <w:r w:rsidRPr="00E70CCF">
              <w:rPr>
                <w:rFonts w:eastAsia="Times New Roman" w:cs="Arial"/>
                <w:b/>
                <w:bCs/>
                <w:iCs/>
                <w:szCs w:val="28"/>
              </w:rPr>
              <w:t>ad009</w:t>
            </w:r>
          </w:p>
        </w:tc>
      </w:tr>
    </w:tbl>
    <w:p w:rsidR="00E70CCF" w:rsidRPr="00E70CCF" w:rsidRDefault="00E70CCF" w:rsidP="00E70CCF">
      <w:pPr>
        <w:spacing w:after="120" w:line="240" w:lineRule="auto"/>
        <w:rPr>
          <w:szCs w:val="22"/>
        </w:rPr>
      </w:pPr>
    </w:p>
    <w:p w:rsidR="00E70CCF" w:rsidRPr="00E70CCF" w:rsidRDefault="00E70CCF" w:rsidP="00E70CCF">
      <w:pPr>
        <w:spacing w:after="120" w:line="240" w:lineRule="auto"/>
        <w:rPr>
          <w:b/>
          <w:sz w:val="18"/>
          <w:szCs w:val="18"/>
        </w:rPr>
      </w:pPr>
      <w:r w:rsidRPr="00E70CCF">
        <w:rPr>
          <w:b/>
          <w:sz w:val="18"/>
          <w:szCs w:val="18"/>
        </w:rPr>
        <w:t>Meer informatie?</w:t>
      </w:r>
    </w:p>
    <w:p w:rsidR="00E70CCF" w:rsidRPr="00E70CCF" w:rsidRDefault="00E70CCF" w:rsidP="00E70CCF">
      <w:pPr>
        <w:spacing w:after="120" w:line="240" w:lineRule="auto"/>
        <w:rPr>
          <w:sz w:val="18"/>
          <w:szCs w:val="18"/>
        </w:rPr>
      </w:pPr>
      <w:r w:rsidRPr="00E70CCF">
        <w:rPr>
          <w:sz w:val="18"/>
          <w:szCs w:val="18"/>
        </w:rPr>
        <w:t xml:space="preserve">Personeelsdienst - Gemeentebestuur Middelkerke -  </w:t>
      </w:r>
      <w:proofErr w:type="spellStart"/>
      <w:r w:rsidRPr="00E70CCF">
        <w:rPr>
          <w:sz w:val="18"/>
          <w:szCs w:val="18"/>
        </w:rPr>
        <w:t>Spermaliestraat</w:t>
      </w:r>
      <w:proofErr w:type="spellEnd"/>
      <w:r w:rsidRPr="00E70CCF">
        <w:rPr>
          <w:sz w:val="18"/>
          <w:szCs w:val="18"/>
        </w:rPr>
        <w:t xml:space="preserve"> 1 -  8430 Middelkerke</w:t>
      </w:r>
      <w:r w:rsidRPr="00E70CCF">
        <w:rPr>
          <w:sz w:val="18"/>
          <w:szCs w:val="18"/>
        </w:rPr>
        <w:br/>
        <w:t>personeelsdienst@middelkerke.be -  059 31 30 16</w:t>
      </w:r>
    </w:p>
    <w:p w:rsidR="00FF004D" w:rsidRPr="000839B2" w:rsidRDefault="00FF004D" w:rsidP="00FF004D">
      <w:pPr>
        <w:rPr>
          <w:rFonts w:cs="Arial"/>
          <w:sz w:val="28"/>
          <w:szCs w:val="28"/>
        </w:rPr>
      </w:pPr>
    </w:p>
    <w:p w:rsidR="001476F3" w:rsidRPr="00F8106B" w:rsidRDefault="001476F3" w:rsidP="001476F3">
      <w:pPr>
        <w:spacing w:after="120" w:line="240" w:lineRule="auto"/>
        <w:rPr>
          <w:rFonts w:eastAsia="Arial" w:cs="Times New Roman"/>
          <w:szCs w:val="22"/>
        </w:rPr>
      </w:pPr>
    </w:p>
    <w:p w:rsidR="001476F3" w:rsidRPr="00F8106B" w:rsidRDefault="001476F3" w:rsidP="001476F3">
      <w:pPr>
        <w:spacing w:after="120" w:line="240" w:lineRule="auto"/>
        <w:rPr>
          <w:rFonts w:eastAsia="Arial" w:cs="Times New Roman"/>
          <w:szCs w:val="22"/>
        </w:rPr>
      </w:pPr>
    </w:p>
    <w:p w:rsidR="001476F3" w:rsidRPr="00F8106B" w:rsidRDefault="001476F3" w:rsidP="001476F3">
      <w:pPr>
        <w:spacing w:after="120" w:line="240" w:lineRule="auto"/>
        <w:rPr>
          <w:rFonts w:eastAsia="Arial" w:cs="Times New Roman"/>
          <w:szCs w:val="22"/>
        </w:rPr>
      </w:pPr>
    </w:p>
    <w:p w:rsidR="001476F3" w:rsidRPr="00F8106B" w:rsidRDefault="001476F3" w:rsidP="001476F3">
      <w:pPr>
        <w:spacing w:after="120" w:line="240" w:lineRule="auto"/>
        <w:rPr>
          <w:rFonts w:eastAsia="Arial" w:cs="Times New Roman"/>
          <w:szCs w:val="22"/>
        </w:rPr>
      </w:pPr>
    </w:p>
    <w:p w:rsidR="001476F3" w:rsidRPr="00F8106B" w:rsidRDefault="001476F3" w:rsidP="001476F3">
      <w:pPr>
        <w:spacing w:after="120" w:line="240" w:lineRule="auto"/>
        <w:rPr>
          <w:rFonts w:eastAsia="Arial" w:cs="Times New Roman"/>
          <w:szCs w:val="22"/>
        </w:rPr>
      </w:pPr>
    </w:p>
    <w:p w:rsidR="001476F3" w:rsidRPr="00F8106B" w:rsidRDefault="001476F3" w:rsidP="001476F3">
      <w:pPr>
        <w:spacing w:after="120" w:line="240" w:lineRule="auto"/>
        <w:rPr>
          <w:rFonts w:eastAsia="Arial" w:cs="Times New Roman"/>
          <w:szCs w:val="22"/>
        </w:rPr>
      </w:pPr>
    </w:p>
    <w:p w:rsidR="001476F3" w:rsidRPr="00F8106B" w:rsidRDefault="001476F3" w:rsidP="001476F3">
      <w:pPr>
        <w:spacing w:after="120" w:line="240" w:lineRule="auto"/>
        <w:rPr>
          <w:rFonts w:eastAsia="Arial" w:cs="Times New Roman"/>
          <w:szCs w:val="22"/>
        </w:rPr>
      </w:pPr>
    </w:p>
    <w:p w:rsidR="001476F3" w:rsidRPr="00F8106B" w:rsidRDefault="001476F3" w:rsidP="001476F3">
      <w:pPr>
        <w:spacing w:after="120" w:line="240" w:lineRule="auto"/>
        <w:rPr>
          <w:rFonts w:eastAsia="Arial" w:cs="Times New Roman"/>
          <w:szCs w:val="22"/>
        </w:rPr>
      </w:pPr>
    </w:p>
    <w:p w:rsidR="001476F3" w:rsidRPr="00F8106B" w:rsidRDefault="001476F3" w:rsidP="001476F3">
      <w:pPr>
        <w:spacing w:after="120" w:line="240" w:lineRule="auto"/>
        <w:rPr>
          <w:rFonts w:eastAsia="Arial" w:cs="Times New Roman"/>
          <w:szCs w:val="22"/>
        </w:rPr>
      </w:pPr>
    </w:p>
    <w:p w:rsidR="008A78DF" w:rsidRPr="002F44A2" w:rsidRDefault="001476F3" w:rsidP="008A78DF">
      <w:pPr>
        <w:keepNext/>
        <w:spacing w:before="180" w:after="120" w:line="240" w:lineRule="auto"/>
        <w:outlineLvl w:val="1"/>
        <w:rPr>
          <w:sz w:val="22"/>
          <w:szCs w:val="22"/>
        </w:rPr>
      </w:pPr>
      <w:r w:rsidRPr="00F8106B">
        <w:rPr>
          <w:rFonts w:eastAsia="Arial" w:cs="Times New Roman"/>
          <w:szCs w:val="22"/>
        </w:rPr>
        <w:br w:type="page"/>
      </w:r>
      <w:r w:rsidR="00652E6D" w:rsidRPr="002F44A2">
        <w:rPr>
          <w:sz w:val="18"/>
          <w:szCs w:val="18"/>
        </w:rPr>
        <w:lastRenderedPageBreak/>
        <w:t xml:space="preserve"> </w:t>
      </w:r>
      <w:r w:rsidR="008A78DF" w:rsidRPr="002F44A2">
        <w:rPr>
          <w:b/>
          <w:sz w:val="28"/>
          <w:szCs w:val="22"/>
        </w:rPr>
        <w:t xml:space="preserve">Volmacht </w:t>
      </w:r>
      <w:r w:rsidR="008A78DF" w:rsidRPr="002F44A2">
        <w:rPr>
          <w:sz w:val="22"/>
          <w:szCs w:val="22"/>
        </w:rPr>
        <w:t>(enkel voor inwoners van Middelkerke)</w:t>
      </w:r>
    </w:p>
    <w:p w:rsidR="008A78DF" w:rsidRPr="002F44A2" w:rsidRDefault="008A78DF" w:rsidP="008A78DF">
      <w:pPr>
        <w:rPr>
          <w:rFonts w:asciiTheme="minorHAnsi" w:hAnsiTheme="minorHAnsi"/>
          <w:sz w:val="22"/>
          <w:szCs w:val="22"/>
        </w:rPr>
      </w:pPr>
    </w:p>
    <w:tbl>
      <w:tblPr>
        <w:tblW w:w="0" w:type="auto"/>
        <w:tblLayout w:type="fixed"/>
        <w:tblLook w:val="01E0" w:firstRow="1" w:lastRow="1" w:firstColumn="1" w:lastColumn="1" w:noHBand="0" w:noVBand="0"/>
      </w:tblPr>
      <w:tblGrid>
        <w:gridCol w:w="2376"/>
        <w:gridCol w:w="6627"/>
      </w:tblGrid>
      <w:tr w:rsidR="008A78DF" w:rsidRPr="002F44A2" w:rsidTr="0026594F">
        <w:tc>
          <w:tcPr>
            <w:tcW w:w="2376" w:type="dxa"/>
            <w:shd w:val="clear" w:color="auto" w:fill="auto"/>
          </w:tcPr>
          <w:p w:rsidR="008A78DF" w:rsidRPr="002F44A2" w:rsidRDefault="008A78DF" w:rsidP="0026594F">
            <w:pPr>
              <w:spacing w:after="120" w:line="240" w:lineRule="auto"/>
              <w:rPr>
                <w:sz w:val="24"/>
                <w:szCs w:val="22"/>
              </w:rPr>
            </w:pPr>
            <w:r w:rsidRPr="002F44A2">
              <w:rPr>
                <w:sz w:val="24"/>
                <w:szCs w:val="22"/>
              </w:rPr>
              <w:t xml:space="preserve">Ondergetekende,   </w:t>
            </w:r>
          </w:p>
        </w:tc>
        <w:tc>
          <w:tcPr>
            <w:tcW w:w="6627" w:type="dxa"/>
            <w:shd w:val="clear" w:color="auto" w:fill="auto"/>
          </w:tcPr>
          <w:p w:rsidR="008A78DF" w:rsidRPr="002F44A2" w:rsidRDefault="008A78DF" w:rsidP="0026594F">
            <w:pPr>
              <w:spacing w:after="120" w:line="240" w:lineRule="auto"/>
              <w:rPr>
                <w:sz w:val="24"/>
                <w:szCs w:val="22"/>
              </w:rPr>
            </w:pPr>
            <w:r w:rsidRPr="002F44A2">
              <w:rPr>
                <w:sz w:val="24"/>
                <w:szCs w:val="22"/>
              </w:rPr>
              <w:t>…………………………………………………………………………</w:t>
            </w:r>
          </w:p>
        </w:tc>
      </w:tr>
      <w:tr w:rsidR="008A78DF" w:rsidRPr="002F44A2" w:rsidTr="0026594F">
        <w:tc>
          <w:tcPr>
            <w:tcW w:w="2376" w:type="dxa"/>
            <w:shd w:val="clear" w:color="auto" w:fill="auto"/>
          </w:tcPr>
          <w:p w:rsidR="008A78DF" w:rsidRPr="002F44A2" w:rsidRDefault="008A78DF" w:rsidP="0026594F">
            <w:pPr>
              <w:spacing w:after="120" w:line="240" w:lineRule="auto"/>
              <w:rPr>
                <w:sz w:val="24"/>
                <w:szCs w:val="22"/>
              </w:rPr>
            </w:pPr>
            <w:r w:rsidRPr="002F44A2">
              <w:rPr>
                <w:sz w:val="24"/>
                <w:szCs w:val="22"/>
              </w:rPr>
              <w:t>Geboren te</w:t>
            </w:r>
          </w:p>
        </w:tc>
        <w:tc>
          <w:tcPr>
            <w:tcW w:w="6627" w:type="dxa"/>
            <w:shd w:val="clear" w:color="auto" w:fill="auto"/>
          </w:tcPr>
          <w:p w:rsidR="008A78DF" w:rsidRPr="002F44A2" w:rsidRDefault="008A78DF" w:rsidP="0026594F">
            <w:pPr>
              <w:spacing w:after="120" w:line="240" w:lineRule="auto"/>
              <w:rPr>
                <w:sz w:val="24"/>
                <w:szCs w:val="22"/>
              </w:rPr>
            </w:pPr>
            <w:r w:rsidRPr="002F44A2">
              <w:rPr>
                <w:sz w:val="24"/>
                <w:szCs w:val="22"/>
              </w:rPr>
              <w:t>…………………………………………………………………………...</w:t>
            </w:r>
          </w:p>
        </w:tc>
      </w:tr>
      <w:tr w:rsidR="008A78DF" w:rsidRPr="002F44A2" w:rsidTr="0026594F">
        <w:tc>
          <w:tcPr>
            <w:tcW w:w="2376" w:type="dxa"/>
            <w:shd w:val="clear" w:color="auto" w:fill="auto"/>
          </w:tcPr>
          <w:p w:rsidR="008A78DF" w:rsidRPr="002F44A2" w:rsidRDefault="008A78DF" w:rsidP="0026594F">
            <w:pPr>
              <w:spacing w:after="120" w:line="240" w:lineRule="auto"/>
              <w:rPr>
                <w:sz w:val="24"/>
                <w:szCs w:val="22"/>
              </w:rPr>
            </w:pPr>
            <w:r w:rsidRPr="002F44A2">
              <w:rPr>
                <w:sz w:val="24"/>
                <w:szCs w:val="22"/>
              </w:rPr>
              <w:t>Wonende te</w:t>
            </w:r>
          </w:p>
        </w:tc>
        <w:tc>
          <w:tcPr>
            <w:tcW w:w="6627" w:type="dxa"/>
            <w:shd w:val="clear" w:color="auto" w:fill="auto"/>
          </w:tcPr>
          <w:p w:rsidR="008A78DF" w:rsidRPr="002F44A2" w:rsidRDefault="008A78DF" w:rsidP="0026594F">
            <w:pPr>
              <w:spacing w:after="120" w:line="240" w:lineRule="auto"/>
              <w:rPr>
                <w:sz w:val="24"/>
                <w:szCs w:val="22"/>
              </w:rPr>
            </w:pPr>
          </w:p>
        </w:tc>
      </w:tr>
      <w:tr w:rsidR="008A78DF" w:rsidRPr="002F44A2" w:rsidTr="0026594F">
        <w:tc>
          <w:tcPr>
            <w:tcW w:w="2376" w:type="dxa"/>
            <w:shd w:val="clear" w:color="auto" w:fill="auto"/>
          </w:tcPr>
          <w:p w:rsidR="008A78DF" w:rsidRPr="002F44A2" w:rsidRDefault="008A78DF" w:rsidP="0026594F">
            <w:pPr>
              <w:spacing w:after="120" w:line="240" w:lineRule="auto"/>
              <w:rPr>
                <w:sz w:val="24"/>
                <w:szCs w:val="22"/>
              </w:rPr>
            </w:pPr>
            <w:r w:rsidRPr="002F44A2">
              <w:rPr>
                <w:sz w:val="24"/>
                <w:szCs w:val="22"/>
              </w:rPr>
              <w:t>(straat + nr.)</w:t>
            </w:r>
          </w:p>
        </w:tc>
        <w:tc>
          <w:tcPr>
            <w:tcW w:w="6627" w:type="dxa"/>
            <w:shd w:val="clear" w:color="auto" w:fill="auto"/>
          </w:tcPr>
          <w:p w:rsidR="008A78DF" w:rsidRPr="002F44A2" w:rsidRDefault="008A78DF" w:rsidP="0026594F">
            <w:pPr>
              <w:spacing w:after="120" w:line="240" w:lineRule="auto"/>
              <w:rPr>
                <w:sz w:val="24"/>
                <w:szCs w:val="22"/>
              </w:rPr>
            </w:pPr>
            <w:r w:rsidRPr="002F44A2">
              <w:rPr>
                <w:sz w:val="24"/>
                <w:szCs w:val="22"/>
              </w:rPr>
              <w:t>…………………………………………………………………………..</w:t>
            </w:r>
          </w:p>
        </w:tc>
      </w:tr>
      <w:tr w:rsidR="008A78DF" w:rsidRPr="002F44A2" w:rsidTr="0026594F">
        <w:tc>
          <w:tcPr>
            <w:tcW w:w="2376" w:type="dxa"/>
            <w:shd w:val="clear" w:color="auto" w:fill="auto"/>
          </w:tcPr>
          <w:p w:rsidR="008A78DF" w:rsidRPr="002F44A2" w:rsidRDefault="008A78DF" w:rsidP="0026594F">
            <w:pPr>
              <w:spacing w:after="120" w:line="240" w:lineRule="auto"/>
              <w:rPr>
                <w:sz w:val="24"/>
                <w:szCs w:val="22"/>
              </w:rPr>
            </w:pPr>
            <w:r w:rsidRPr="002F44A2">
              <w:rPr>
                <w:sz w:val="24"/>
                <w:szCs w:val="22"/>
              </w:rPr>
              <w:t>Postcode</w:t>
            </w:r>
          </w:p>
        </w:tc>
        <w:tc>
          <w:tcPr>
            <w:tcW w:w="6627" w:type="dxa"/>
            <w:shd w:val="clear" w:color="auto" w:fill="auto"/>
          </w:tcPr>
          <w:p w:rsidR="008A78DF" w:rsidRPr="002F44A2" w:rsidRDefault="008A78DF" w:rsidP="0026594F">
            <w:pPr>
              <w:spacing w:after="120" w:line="240" w:lineRule="auto"/>
              <w:rPr>
                <w:sz w:val="24"/>
                <w:szCs w:val="22"/>
              </w:rPr>
            </w:pPr>
            <w:r w:rsidRPr="002F44A2">
              <w:rPr>
                <w:sz w:val="24"/>
                <w:szCs w:val="22"/>
              </w:rPr>
              <w:t>843</w:t>
            </w:r>
            <w:r>
              <w:rPr>
                <w:sz w:val="24"/>
                <w:szCs w:val="22"/>
              </w:rPr>
              <w:t>0</w:t>
            </w:r>
            <w:r w:rsidRPr="002F44A2">
              <w:rPr>
                <w:sz w:val="24"/>
                <w:szCs w:val="22"/>
              </w:rPr>
              <w:t>………….</w:t>
            </w:r>
          </w:p>
        </w:tc>
      </w:tr>
      <w:tr w:rsidR="008A78DF" w:rsidRPr="002F44A2" w:rsidTr="0026594F">
        <w:tc>
          <w:tcPr>
            <w:tcW w:w="2376" w:type="dxa"/>
            <w:shd w:val="clear" w:color="auto" w:fill="auto"/>
          </w:tcPr>
          <w:p w:rsidR="008A78DF" w:rsidRPr="002F44A2" w:rsidRDefault="008A78DF" w:rsidP="0026594F">
            <w:pPr>
              <w:spacing w:after="120" w:line="240" w:lineRule="auto"/>
              <w:rPr>
                <w:sz w:val="24"/>
                <w:szCs w:val="22"/>
              </w:rPr>
            </w:pPr>
            <w:r w:rsidRPr="002F44A2">
              <w:rPr>
                <w:sz w:val="24"/>
                <w:szCs w:val="22"/>
              </w:rPr>
              <w:t>Gemeente</w:t>
            </w:r>
          </w:p>
        </w:tc>
        <w:tc>
          <w:tcPr>
            <w:tcW w:w="6627" w:type="dxa"/>
            <w:shd w:val="clear" w:color="auto" w:fill="auto"/>
          </w:tcPr>
          <w:p w:rsidR="008A78DF" w:rsidRPr="002F44A2" w:rsidRDefault="008A78DF" w:rsidP="0026594F">
            <w:pPr>
              <w:spacing w:after="120" w:line="240" w:lineRule="auto"/>
              <w:rPr>
                <w:sz w:val="24"/>
                <w:szCs w:val="22"/>
              </w:rPr>
            </w:pPr>
            <w:r w:rsidRPr="002F44A2">
              <w:rPr>
                <w:sz w:val="24"/>
                <w:szCs w:val="22"/>
              </w:rPr>
              <w:t>MIDDELKERKE</w:t>
            </w:r>
          </w:p>
        </w:tc>
      </w:tr>
    </w:tbl>
    <w:p w:rsidR="008A78DF" w:rsidRPr="002F44A2" w:rsidRDefault="008A78DF" w:rsidP="008A78DF">
      <w:pPr>
        <w:spacing w:after="120" w:line="240" w:lineRule="auto"/>
        <w:rPr>
          <w:sz w:val="24"/>
          <w:szCs w:val="22"/>
        </w:rPr>
      </w:pPr>
    </w:p>
    <w:p w:rsidR="008A78DF" w:rsidRPr="002F44A2" w:rsidRDefault="008A78DF" w:rsidP="008A78DF">
      <w:pPr>
        <w:spacing w:after="120" w:line="240" w:lineRule="auto"/>
        <w:rPr>
          <w:sz w:val="24"/>
          <w:szCs w:val="22"/>
        </w:rPr>
      </w:pPr>
      <w:proofErr w:type="gramStart"/>
      <w:r w:rsidRPr="002F44A2">
        <w:rPr>
          <w:sz w:val="24"/>
          <w:szCs w:val="22"/>
        </w:rPr>
        <w:t>geeft</w:t>
      </w:r>
      <w:proofErr w:type="gramEnd"/>
      <w:r w:rsidRPr="002F44A2">
        <w:rPr>
          <w:sz w:val="24"/>
          <w:szCs w:val="22"/>
        </w:rPr>
        <w:t xml:space="preserve"> volmacht aan Dominique Devoldere, deskundige personeel, om het uittreksel van zijn/haar strafregister </w:t>
      </w:r>
      <w:r w:rsidRPr="002F44A2">
        <w:rPr>
          <w:b/>
          <w:sz w:val="24"/>
          <w:szCs w:val="22"/>
        </w:rPr>
        <w:t>aan te vragen en af te halen</w:t>
      </w:r>
      <w:r w:rsidRPr="002F44A2">
        <w:rPr>
          <w:sz w:val="24"/>
          <w:szCs w:val="22"/>
        </w:rPr>
        <w:t xml:space="preserve"> bij de dienst bevolking. </w:t>
      </w:r>
    </w:p>
    <w:p w:rsidR="008A78DF" w:rsidRPr="002F44A2" w:rsidRDefault="008A78DF" w:rsidP="008A78DF">
      <w:pPr>
        <w:spacing w:after="120" w:line="240" w:lineRule="auto"/>
        <w:rPr>
          <w:sz w:val="24"/>
          <w:szCs w:val="22"/>
        </w:rPr>
      </w:pPr>
      <w:r w:rsidRPr="002F44A2">
        <w:rPr>
          <w:i/>
          <w:sz w:val="24"/>
          <w:szCs w:val="22"/>
        </w:rPr>
        <w:t>(</w:t>
      </w:r>
      <w:proofErr w:type="gramStart"/>
      <w:r w:rsidRPr="002F44A2">
        <w:rPr>
          <w:i/>
          <w:sz w:val="24"/>
          <w:szCs w:val="22"/>
        </w:rPr>
        <w:t>vergeet</w:t>
      </w:r>
      <w:proofErr w:type="gramEnd"/>
      <w:r w:rsidRPr="002F44A2">
        <w:rPr>
          <w:i/>
          <w:sz w:val="24"/>
          <w:szCs w:val="22"/>
        </w:rPr>
        <w:t xml:space="preserve"> kopie identiteitskaart niet!)</w:t>
      </w:r>
    </w:p>
    <w:p w:rsidR="008A78DF" w:rsidRPr="002F44A2" w:rsidRDefault="008A78DF" w:rsidP="008A78DF">
      <w:pPr>
        <w:spacing w:after="120" w:line="240" w:lineRule="auto"/>
        <w:rPr>
          <w:sz w:val="24"/>
          <w:szCs w:val="22"/>
        </w:rPr>
      </w:pPr>
    </w:p>
    <w:tbl>
      <w:tblPr>
        <w:tblW w:w="0" w:type="auto"/>
        <w:tblLook w:val="01E0" w:firstRow="1" w:lastRow="1" w:firstColumn="1" w:lastColumn="1" w:noHBand="0" w:noVBand="0"/>
      </w:tblPr>
      <w:tblGrid>
        <w:gridCol w:w="1855"/>
        <w:gridCol w:w="6932"/>
      </w:tblGrid>
      <w:tr w:rsidR="008A78DF" w:rsidRPr="002F44A2" w:rsidTr="0026594F">
        <w:tc>
          <w:tcPr>
            <w:tcW w:w="2088" w:type="dxa"/>
            <w:shd w:val="clear" w:color="auto" w:fill="auto"/>
          </w:tcPr>
          <w:p w:rsidR="008A78DF" w:rsidRPr="002F44A2" w:rsidRDefault="008A78DF" w:rsidP="0026594F">
            <w:pPr>
              <w:spacing w:after="120" w:line="240" w:lineRule="auto"/>
              <w:rPr>
                <w:sz w:val="24"/>
                <w:szCs w:val="22"/>
              </w:rPr>
            </w:pPr>
            <w:r w:rsidRPr="002F44A2">
              <w:rPr>
                <w:sz w:val="24"/>
                <w:szCs w:val="22"/>
              </w:rPr>
              <w:t>Middelkerke,</w:t>
            </w:r>
          </w:p>
        </w:tc>
        <w:tc>
          <w:tcPr>
            <w:tcW w:w="7124" w:type="dxa"/>
            <w:shd w:val="clear" w:color="auto" w:fill="auto"/>
          </w:tcPr>
          <w:p w:rsidR="008A78DF" w:rsidRPr="002F44A2" w:rsidRDefault="008A78DF" w:rsidP="0026594F">
            <w:pPr>
              <w:spacing w:after="120" w:line="240" w:lineRule="auto"/>
              <w:rPr>
                <w:sz w:val="24"/>
                <w:szCs w:val="22"/>
              </w:rPr>
            </w:pPr>
            <w:r w:rsidRPr="002F44A2">
              <w:rPr>
                <w:sz w:val="24"/>
                <w:szCs w:val="22"/>
              </w:rPr>
              <w:t>(</w:t>
            </w:r>
            <w:r>
              <w:rPr>
                <w:sz w:val="24"/>
                <w:szCs w:val="22"/>
              </w:rPr>
              <w:t>datum)………………………………………………………………</w:t>
            </w:r>
          </w:p>
        </w:tc>
      </w:tr>
      <w:tr w:rsidR="008A78DF" w:rsidRPr="002F44A2" w:rsidTr="0026594F">
        <w:tc>
          <w:tcPr>
            <w:tcW w:w="2088" w:type="dxa"/>
            <w:shd w:val="clear" w:color="auto" w:fill="auto"/>
          </w:tcPr>
          <w:p w:rsidR="008A78DF" w:rsidRPr="002F44A2" w:rsidRDefault="008A78DF" w:rsidP="008A78DF">
            <w:pPr>
              <w:spacing w:after="120" w:line="240" w:lineRule="auto"/>
              <w:rPr>
                <w:sz w:val="24"/>
                <w:szCs w:val="22"/>
              </w:rPr>
            </w:pPr>
            <w:r>
              <w:rPr>
                <w:sz w:val="24"/>
                <w:szCs w:val="22"/>
              </w:rPr>
              <w:t>Handtekening</w:t>
            </w:r>
          </w:p>
        </w:tc>
        <w:tc>
          <w:tcPr>
            <w:tcW w:w="7124" w:type="dxa"/>
            <w:shd w:val="clear" w:color="auto" w:fill="auto"/>
          </w:tcPr>
          <w:p w:rsidR="008A78DF" w:rsidRPr="002F44A2" w:rsidRDefault="008A78DF" w:rsidP="0026594F">
            <w:pPr>
              <w:spacing w:after="120" w:line="240" w:lineRule="auto"/>
              <w:rPr>
                <w:sz w:val="24"/>
                <w:szCs w:val="22"/>
              </w:rPr>
            </w:pPr>
          </w:p>
          <w:p w:rsidR="008A78DF" w:rsidRPr="002F44A2" w:rsidRDefault="008A78DF" w:rsidP="0026594F">
            <w:pPr>
              <w:spacing w:after="120" w:line="240" w:lineRule="auto"/>
              <w:rPr>
                <w:sz w:val="24"/>
                <w:szCs w:val="22"/>
              </w:rPr>
            </w:pPr>
          </w:p>
          <w:p w:rsidR="008A78DF" w:rsidRPr="002F44A2" w:rsidRDefault="008A78DF" w:rsidP="0026594F">
            <w:pPr>
              <w:spacing w:after="120" w:line="240" w:lineRule="auto"/>
              <w:rPr>
                <w:sz w:val="24"/>
                <w:szCs w:val="22"/>
              </w:rPr>
            </w:pPr>
          </w:p>
          <w:p w:rsidR="008A78DF" w:rsidRPr="002F44A2" w:rsidRDefault="008A78DF" w:rsidP="0026594F">
            <w:pPr>
              <w:spacing w:after="120" w:line="240" w:lineRule="auto"/>
              <w:rPr>
                <w:sz w:val="24"/>
                <w:szCs w:val="22"/>
              </w:rPr>
            </w:pPr>
          </w:p>
          <w:p w:rsidR="008A78DF" w:rsidRPr="002F44A2" w:rsidRDefault="008A78DF" w:rsidP="0026594F">
            <w:pPr>
              <w:spacing w:after="120" w:line="240" w:lineRule="auto"/>
              <w:rPr>
                <w:sz w:val="24"/>
                <w:szCs w:val="22"/>
              </w:rPr>
            </w:pPr>
          </w:p>
          <w:p w:rsidR="008A78DF" w:rsidRPr="002F44A2" w:rsidRDefault="008A78DF" w:rsidP="0026594F">
            <w:pPr>
              <w:spacing w:after="120" w:line="240" w:lineRule="auto"/>
              <w:rPr>
                <w:sz w:val="24"/>
                <w:szCs w:val="22"/>
              </w:rPr>
            </w:pPr>
          </w:p>
        </w:tc>
      </w:tr>
    </w:tbl>
    <w:p w:rsidR="008A78DF" w:rsidRPr="002F44A2" w:rsidRDefault="008A78DF" w:rsidP="008A78DF">
      <w:pPr>
        <w:spacing w:after="120" w:line="240" w:lineRule="auto"/>
        <w:rPr>
          <w:szCs w:val="22"/>
        </w:rPr>
      </w:pPr>
    </w:p>
    <w:p w:rsidR="008A78DF" w:rsidRPr="002F44A2" w:rsidRDefault="008A78DF" w:rsidP="008A78DF">
      <w:pPr>
        <w:spacing w:after="120" w:line="240" w:lineRule="auto"/>
        <w:rPr>
          <w:b/>
          <w:sz w:val="18"/>
          <w:szCs w:val="18"/>
        </w:rPr>
      </w:pPr>
      <w:r w:rsidRPr="002F44A2">
        <w:rPr>
          <w:b/>
          <w:sz w:val="18"/>
          <w:szCs w:val="18"/>
        </w:rPr>
        <w:t>Meer informatie?</w:t>
      </w:r>
    </w:p>
    <w:p w:rsidR="008A78DF" w:rsidRPr="002F44A2" w:rsidRDefault="008A78DF" w:rsidP="008A78DF">
      <w:pPr>
        <w:spacing w:after="120" w:line="240" w:lineRule="auto"/>
        <w:rPr>
          <w:sz w:val="18"/>
          <w:szCs w:val="18"/>
        </w:rPr>
      </w:pPr>
      <w:r w:rsidRPr="002F44A2">
        <w:rPr>
          <w:sz w:val="18"/>
          <w:szCs w:val="18"/>
        </w:rPr>
        <w:t xml:space="preserve">Dominique Devoldere - deskundige personeel - OCMW Middelkerke -  </w:t>
      </w:r>
      <w:proofErr w:type="spellStart"/>
      <w:r w:rsidRPr="002F44A2">
        <w:rPr>
          <w:sz w:val="18"/>
          <w:szCs w:val="18"/>
        </w:rPr>
        <w:t>Spermaliestraat</w:t>
      </w:r>
      <w:proofErr w:type="spellEnd"/>
      <w:r w:rsidRPr="002F44A2">
        <w:rPr>
          <w:sz w:val="18"/>
          <w:szCs w:val="18"/>
        </w:rPr>
        <w:t xml:space="preserve"> 1 -  8430 Middelkerke</w:t>
      </w:r>
      <w:r w:rsidRPr="002F44A2">
        <w:rPr>
          <w:sz w:val="18"/>
          <w:szCs w:val="18"/>
        </w:rPr>
        <w:br/>
        <w:t>Dominique.Devoldere@middelkerke.be -  059 31 30 16</w:t>
      </w:r>
      <w:r w:rsidRPr="002F44A2">
        <w:rPr>
          <w:sz w:val="18"/>
          <w:szCs w:val="18"/>
        </w:rPr>
        <w:br/>
      </w:r>
    </w:p>
    <w:p w:rsidR="001476F3" w:rsidRPr="00F8106B" w:rsidRDefault="001476F3" w:rsidP="00652E6D">
      <w:pPr>
        <w:spacing w:before="960"/>
        <w:rPr>
          <w:rFonts w:eastAsia="Arial" w:cs="Times New Roman"/>
          <w:szCs w:val="22"/>
        </w:rPr>
      </w:pPr>
    </w:p>
    <w:sectPr w:rsidR="001476F3" w:rsidRPr="00F8106B" w:rsidSect="00C16617">
      <w:headerReference w:type="default" r:id="rId11"/>
      <w:footerReference w:type="default" r:id="rId12"/>
      <w:headerReference w:type="first" r:id="rId13"/>
      <w:footerReference w:type="first" r:id="rId14"/>
      <w:pgSz w:w="11906" w:h="16838" w:code="9"/>
      <w:pgMar w:top="1661" w:right="1418" w:bottom="1531" w:left="1701" w:header="113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EDD" w:rsidRDefault="002F44A2">
      <w:pPr>
        <w:spacing w:after="0" w:line="240" w:lineRule="auto"/>
      </w:pPr>
      <w:r>
        <w:separator/>
      </w:r>
    </w:p>
  </w:endnote>
  <w:endnote w:type="continuationSeparator" w:id="0">
    <w:p w:rsidR="00887EDD" w:rsidRDefault="002F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BF" w:rsidRDefault="00BE645A" w:rsidP="00C16617">
    <w:pPr>
      <w:pStyle w:val="Voettekst"/>
      <w:jc w:val="center"/>
    </w:pPr>
    <w:r>
      <w:rPr>
        <w:noProof/>
        <w:lang w:eastAsia="nl-BE"/>
      </w:rPr>
      <w:drawing>
        <wp:inline distT="0" distB="0" distL="0" distR="0" wp14:anchorId="31D64A9F" wp14:editId="04F990BB">
          <wp:extent cx="1514475" cy="285750"/>
          <wp:effectExtent l="0" t="0" r="9525" b="0"/>
          <wp:docPr id="2" name="Afbeelding 2" descr="C:\sjabloon\Test\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abloon\Test\bollen z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BF" w:rsidRDefault="00BE645A" w:rsidP="00D12B11">
    <w:pPr>
      <w:pStyle w:val="Voettekst"/>
      <w:jc w:val="center"/>
    </w:pPr>
    <w:r>
      <w:rPr>
        <w:noProof/>
        <w:lang w:eastAsia="nl-BE"/>
      </w:rPr>
      <w:drawing>
        <wp:inline distT="0" distB="0" distL="0" distR="0" wp14:anchorId="2CA40CA7" wp14:editId="2C861FF6">
          <wp:extent cx="1800000" cy="284424"/>
          <wp:effectExtent l="0" t="0" r="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EDD" w:rsidRDefault="002F44A2">
      <w:pPr>
        <w:spacing w:after="0" w:line="240" w:lineRule="auto"/>
      </w:pPr>
      <w:r>
        <w:separator/>
      </w:r>
    </w:p>
  </w:footnote>
  <w:footnote w:type="continuationSeparator" w:id="0">
    <w:p w:rsidR="00887EDD" w:rsidRDefault="002F4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1"/>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9824BF" w:rsidTr="001729BE">
      <w:trPr>
        <w:trHeight w:val="1985"/>
      </w:trPr>
      <w:tc>
        <w:tcPr>
          <w:tcW w:w="5670" w:type="dxa"/>
        </w:tcPr>
        <w:p w:rsidR="009824BF" w:rsidRDefault="00BE645A" w:rsidP="00534065">
          <w:pPr>
            <w:pStyle w:val="Koptekst"/>
            <w:tabs>
              <w:tab w:val="clear" w:pos="4536"/>
              <w:tab w:val="clear" w:pos="9072"/>
              <w:tab w:val="left" w:pos="7371"/>
            </w:tabs>
          </w:pPr>
          <w:r>
            <w:rPr>
              <w:noProof/>
              <w:lang w:val="nl-BE" w:eastAsia="nl-BE"/>
            </w:rPr>
            <w:drawing>
              <wp:inline distT="0" distB="0" distL="0" distR="0" wp14:anchorId="0840B3CC" wp14:editId="353E4B2A">
                <wp:extent cx="1389600" cy="126000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3510" w:type="dxa"/>
          <w:vAlign w:val="bottom"/>
        </w:tcPr>
        <w:p w:rsidR="002F44A2" w:rsidRDefault="002F44A2" w:rsidP="00534065">
          <w:pPr>
            <w:pStyle w:val="Koptekst"/>
            <w:tabs>
              <w:tab w:val="clear" w:pos="4536"/>
              <w:tab w:val="clear" w:pos="9072"/>
              <w:tab w:val="left" w:pos="7371"/>
            </w:tabs>
          </w:pPr>
        </w:p>
      </w:tc>
    </w:tr>
  </w:tbl>
  <w:p w:rsidR="009824BF" w:rsidRDefault="004D5BD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1"/>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9824BF" w:rsidTr="0055471F">
      <w:trPr>
        <w:trHeight w:val="1985"/>
      </w:trPr>
      <w:tc>
        <w:tcPr>
          <w:tcW w:w="5670" w:type="dxa"/>
        </w:tcPr>
        <w:p w:rsidR="009824BF" w:rsidRDefault="00BE645A" w:rsidP="00471FD9">
          <w:pPr>
            <w:pStyle w:val="Koptekst"/>
            <w:tabs>
              <w:tab w:val="clear" w:pos="4536"/>
              <w:tab w:val="clear" w:pos="9072"/>
              <w:tab w:val="left" w:pos="7371"/>
            </w:tabs>
          </w:pPr>
          <w:r>
            <w:rPr>
              <w:noProof/>
              <w:lang w:val="nl-BE" w:eastAsia="nl-BE"/>
            </w:rPr>
            <w:drawing>
              <wp:inline distT="0" distB="0" distL="0" distR="0" wp14:anchorId="7531F6AD" wp14:editId="18D13327">
                <wp:extent cx="1389600" cy="1260000"/>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rsidR="009824BF" w:rsidRDefault="004D5BD3" w:rsidP="0055471F">
          <w:pPr>
            <w:pStyle w:val="Koptekst"/>
            <w:tabs>
              <w:tab w:val="clear" w:pos="4536"/>
              <w:tab w:val="clear" w:pos="9072"/>
              <w:tab w:val="left" w:pos="7371"/>
            </w:tabs>
          </w:pPr>
        </w:p>
      </w:tc>
    </w:tr>
  </w:tbl>
  <w:p w:rsidR="009824BF" w:rsidRPr="00471FD9" w:rsidRDefault="004D5BD3"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72F"/>
    <w:multiLevelType w:val="hybridMultilevel"/>
    <w:tmpl w:val="A8126B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FC0EE3"/>
    <w:multiLevelType w:val="hybridMultilevel"/>
    <w:tmpl w:val="87868F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E95E30"/>
    <w:multiLevelType w:val="hybridMultilevel"/>
    <w:tmpl w:val="35DA6A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312788"/>
    <w:multiLevelType w:val="hybridMultilevel"/>
    <w:tmpl w:val="88744B22"/>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AAA12D6"/>
    <w:multiLevelType w:val="hybridMultilevel"/>
    <w:tmpl w:val="C1427B6E"/>
    <w:lvl w:ilvl="0" w:tplc="EAAAFFBA">
      <w:start w:val="1"/>
      <w:numFmt w:val="bullet"/>
      <w:lvlText w:val=""/>
      <w:lvlJc w:val="left"/>
      <w:pPr>
        <w:ind w:left="851" w:hanging="284"/>
      </w:pPr>
      <w:rPr>
        <w:rFonts w:ascii="Symbol" w:hAnsi="Symbol" w:hint="default"/>
      </w:rPr>
    </w:lvl>
    <w:lvl w:ilvl="1" w:tplc="08130003">
      <w:start w:val="1"/>
      <w:numFmt w:val="bullet"/>
      <w:lvlText w:val="o"/>
      <w:lvlJc w:val="left"/>
      <w:pPr>
        <w:ind w:left="2344" w:hanging="360"/>
      </w:pPr>
      <w:rPr>
        <w:rFonts w:ascii="Courier New" w:hAnsi="Courier New" w:cs="Courier New" w:hint="default"/>
      </w:rPr>
    </w:lvl>
    <w:lvl w:ilvl="2" w:tplc="08130005">
      <w:start w:val="1"/>
      <w:numFmt w:val="bullet"/>
      <w:lvlText w:val=""/>
      <w:lvlJc w:val="left"/>
      <w:pPr>
        <w:ind w:left="3064" w:hanging="360"/>
      </w:pPr>
      <w:rPr>
        <w:rFonts w:ascii="Wingdings" w:hAnsi="Wingdings" w:hint="default"/>
      </w:rPr>
    </w:lvl>
    <w:lvl w:ilvl="3" w:tplc="08130001">
      <w:start w:val="1"/>
      <w:numFmt w:val="bullet"/>
      <w:lvlText w:val=""/>
      <w:lvlJc w:val="left"/>
      <w:pPr>
        <w:ind w:left="3784" w:hanging="360"/>
      </w:pPr>
      <w:rPr>
        <w:rFonts w:ascii="Symbol" w:hAnsi="Symbol" w:hint="default"/>
      </w:rPr>
    </w:lvl>
    <w:lvl w:ilvl="4" w:tplc="08130003">
      <w:start w:val="1"/>
      <w:numFmt w:val="bullet"/>
      <w:lvlText w:val="o"/>
      <w:lvlJc w:val="left"/>
      <w:pPr>
        <w:ind w:left="4504" w:hanging="360"/>
      </w:pPr>
      <w:rPr>
        <w:rFonts w:ascii="Courier New" w:hAnsi="Courier New" w:cs="Courier New" w:hint="default"/>
      </w:rPr>
    </w:lvl>
    <w:lvl w:ilvl="5" w:tplc="08130005">
      <w:start w:val="1"/>
      <w:numFmt w:val="bullet"/>
      <w:lvlText w:val=""/>
      <w:lvlJc w:val="left"/>
      <w:pPr>
        <w:ind w:left="5224" w:hanging="360"/>
      </w:pPr>
      <w:rPr>
        <w:rFonts w:ascii="Wingdings" w:hAnsi="Wingdings" w:hint="default"/>
      </w:rPr>
    </w:lvl>
    <w:lvl w:ilvl="6" w:tplc="08130001">
      <w:start w:val="1"/>
      <w:numFmt w:val="bullet"/>
      <w:lvlText w:val=""/>
      <w:lvlJc w:val="left"/>
      <w:pPr>
        <w:ind w:left="5944" w:hanging="360"/>
      </w:pPr>
      <w:rPr>
        <w:rFonts w:ascii="Symbol" w:hAnsi="Symbol" w:hint="default"/>
      </w:rPr>
    </w:lvl>
    <w:lvl w:ilvl="7" w:tplc="08130003">
      <w:start w:val="1"/>
      <w:numFmt w:val="bullet"/>
      <w:lvlText w:val="o"/>
      <w:lvlJc w:val="left"/>
      <w:pPr>
        <w:ind w:left="6664" w:hanging="360"/>
      </w:pPr>
      <w:rPr>
        <w:rFonts w:ascii="Courier New" w:hAnsi="Courier New" w:cs="Courier New" w:hint="default"/>
      </w:rPr>
    </w:lvl>
    <w:lvl w:ilvl="8" w:tplc="08130005">
      <w:start w:val="1"/>
      <w:numFmt w:val="bullet"/>
      <w:lvlText w:val=""/>
      <w:lvlJc w:val="left"/>
      <w:pPr>
        <w:ind w:left="7384" w:hanging="360"/>
      </w:pPr>
      <w:rPr>
        <w:rFonts w:ascii="Wingdings" w:hAnsi="Wingdings" w:hint="default"/>
      </w:rPr>
    </w:lvl>
  </w:abstractNum>
  <w:abstractNum w:abstractNumId="5" w15:restartNumberingAfterBreak="0">
    <w:nsid w:val="25347043"/>
    <w:multiLevelType w:val="hybridMultilevel"/>
    <w:tmpl w:val="304AE0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93B7481"/>
    <w:multiLevelType w:val="hybridMultilevel"/>
    <w:tmpl w:val="AEA211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AF933C1"/>
    <w:multiLevelType w:val="hybridMultilevel"/>
    <w:tmpl w:val="7AA8EC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E2A58CC"/>
    <w:multiLevelType w:val="hybridMultilevel"/>
    <w:tmpl w:val="A37EC5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E8511FE"/>
    <w:multiLevelType w:val="hybridMultilevel"/>
    <w:tmpl w:val="DF36AD3A"/>
    <w:lvl w:ilvl="0" w:tplc="1A4E94C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A83945"/>
    <w:multiLevelType w:val="hybridMultilevel"/>
    <w:tmpl w:val="A0FC759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EAC68A3"/>
    <w:multiLevelType w:val="multilevel"/>
    <w:tmpl w:val="32788DDA"/>
    <w:lvl w:ilvl="0">
      <w:start w:val="1"/>
      <w:numFmt w:val="decimal"/>
      <w:pStyle w:val="BDOReport1numbered"/>
      <w:lvlText w:val="%1."/>
      <w:lvlJc w:val="left"/>
      <w:pPr>
        <w:tabs>
          <w:tab w:val="num" w:pos="737"/>
        </w:tabs>
        <w:ind w:left="737" w:hanging="737"/>
      </w:pPr>
      <w:rPr>
        <w:rFonts w:hint="default"/>
      </w:rPr>
    </w:lvl>
    <w:lvl w:ilvl="1">
      <w:start w:val="1"/>
      <w:numFmt w:val="decimal"/>
      <w:pStyle w:val="BDOReport2numbered"/>
      <w:lvlText w:val="%1.%2."/>
      <w:lvlJc w:val="left"/>
      <w:pPr>
        <w:tabs>
          <w:tab w:val="num" w:pos="737"/>
        </w:tabs>
        <w:ind w:left="737" w:hanging="737"/>
      </w:pPr>
      <w:rPr>
        <w:rFonts w:hint="default"/>
      </w:rPr>
    </w:lvl>
    <w:lvl w:ilvl="2">
      <w:start w:val="1"/>
      <w:numFmt w:val="decimal"/>
      <w:pStyle w:val="BDOReport3numbered"/>
      <w:lvlText w:val="%1.%2.%3."/>
      <w:lvlJc w:val="left"/>
      <w:pPr>
        <w:tabs>
          <w:tab w:val="num" w:pos="737"/>
        </w:tabs>
        <w:ind w:left="737" w:hanging="737"/>
      </w:pPr>
      <w:rPr>
        <w:rFonts w:hint="default"/>
      </w:rPr>
    </w:lvl>
    <w:lvl w:ilvl="3">
      <w:start w:val="1"/>
      <w:numFmt w:val="decimal"/>
      <w:pStyle w:val="BDOReport4numbered"/>
      <w:lvlText w:val="%1.%2.%3.%4."/>
      <w:lvlJc w:val="left"/>
      <w:pPr>
        <w:tabs>
          <w:tab w:val="num" w:pos="737"/>
        </w:tabs>
        <w:ind w:left="7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2A30CBF"/>
    <w:multiLevelType w:val="hybridMultilevel"/>
    <w:tmpl w:val="60AC2E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3FE7A33"/>
    <w:multiLevelType w:val="hybridMultilevel"/>
    <w:tmpl w:val="AE3A9B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B7A28FD"/>
    <w:multiLevelType w:val="hybridMultilevel"/>
    <w:tmpl w:val="6448B034"/>
    <w:lvl w:ilvl="0" w:tplc="ECE22E68">
      <w:start w:val="1"/>
      <w:numFmt w:val="bullet"/>
      <w:pStyle w:val="HS-Opsomstreepje"/>
      <w:lvlText w:val=""/>
      <w:lvlJc w:val="left"/>
      <w:pPr>
        <w:ind w:left="3337" w:hanging="360"/>
      </w:pPr>
      <w:rPr>
        <w:rFonts w:ascii="Symbol" w:hAnsi="Symbol"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16" w15:restartNumberingAfterBreak="0">
    <w:nsid w:val="627157E0"/>
    <w:multiLevelType w:val="hybridMultilevel"/>
    <w:tmpl w:val="CFCE8F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FC11049"/>
    <w:multiLevelType w:val="hybridMultilevel"/>
    <w:tmpl w:val="C8482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B7E5EAA"/>
    <w:multiLevelType w:val="hybridMultilevel"/>
    <w:tmpl w:val="F0A0F1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15"/>
  </w:num>
  <w:num w:numId="12">
    <w:abstractNumId w:val="4"/>
  </w:num>
  <w:num w:numId="13">
    <w:abstractNumId w:val="17"/>
  </w:num>
  <w:num w:numId="14">
    <w:abstractNumId w:val="14"/>
  </w:num>
  <w:num w:numId="15">
    <w:abstractNumId w:val="6"/>
  </w:num>
  <w:num w:numId="16">
    <w:abstractNumId w:val="13"/>
  </w:num>
  <w:num w:numId="17">
    <w:abstractNumId w:val="18"/>
  </w:num>
  <w:num w:numId="18">
    <w:abstractNumId w:val="12"/>
  </w:num>
  <w:num w:numId="19">
    <w:abstractNumId w:val="10"/>
  </w:num>
  <w:num w:numId="20">
    <w:abstractNumId w:val="0"/>
  </w:num>
  <w:num w:numId="21">
    <w:abstractNumId w:val="1"/>
  </w:num>
  <w:num w:numId="22">
    <w:abstractNumId w:val="5"/>
  </w:num>
  <w:num w:numId="23">
    <w:abstractNumId w:val="8"/>
  </w:num>
  <w:num w:numId="24">
    <w:abstractNumId w:val="9"/>
  </w:num>
  <w:num w:numId="25">
    <w:abstractNumId w:val="2"/>
  </w:num>
  <w:num w:numId="26">
    <w:abstractNumId w:val="3"/>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F3"/>
    <w:rsid w:val="0003600C"/>
    <w:rsid w:val="0006266B"/>
    <w:rsid w:val="000702F4"/>
    <w:rsid w:val="00072DEB"/>
    <w:rsid w:val="00087439"/>
    <w:rsid w:val="00097CEE"/>
    <w:rsid w:val="000A407B"/>
    <w:rsid w:val="000E6166"/>
    <w:rsid w:val="00104413"/>
    <w:rsid w:val="00113B39"/>
    <w:rsid w:val="00116807"/>
    <w:rsid w:val="001259A1"/>
    <w:rsid w:val="001476F3"/>
    <w:rsid w:val="00226ED4"/>
    <w:rsid w:val="00245837"/>
    <w:rsid w:val="002579A1"/>
    <w:rsid w:val="00281350"/>
    <w:rsid w:val="00281398"/>
    <w:rsid w:val="00292FCA"/>
    <w:rsid w:val="002A5F4E"/>
    <w:rsid w:val="002B0ED2"/>
    <w:rsid w:val="002C68EB"/>
    <w:rsid w:val="002E3637"/>
    <w:rsid w:val="002F1B40"/>
    <w:rsid w:val="002F44A2"/>
    <w:rsid w:val="00317233"/>
    <w:rsid w:val="00323BA9"/>
    <w:rsid w:val="003364E9"/>
    <w:rsid w:val="00370DF5"/>
    <w:rsid w:val="003A2D4B"/>
    <w:rsid w:val="003B392E"/>
    <w:rsid w:val="003C0145"/>
    <w:rsid w:val="003F3C5C"/>
    <w:rsid w:val="004317E6"/>
    <w:rsid w:val="00496E10"/>
    <w:rsid w:val="004B3F88"/>
    <w:rsid w:val="004C37D5"/>
    <w:rsid w:val="004D37F7"/>
    <w:rsid w:val="004D3FA7"/>
    <w:rsid w:val="004D5BD3"/>
    <w:rsid w:val="00550F3A"/>
    <w:rsid w:val="005A40A9"/>
    <w:rsid w:val="005B45FC"/>
    <w:rsid w:val="005C327E"/>
    <w:rsid w:val="00626F8C"/>
    <w:rsid w:val="00652E6D"/>
    <w:rsid w:val="00663106"/>
    <w:rsid w:val="0066694D"/>
    <w:rsid w:val="0067328C"/>
    <w:rsid w:val="00691AD2"/>
    <w:rsid w:val="006B2727"/>
    <w:rsid w:val="006B2D16"/>
    <w:rsid w:val="007526BB"/>
    <w:rsid w:val="00760D21"/>
    <w:rsid w:val="00764A71"/>
    <w:rsid w:val="007A1975"/>
    <w:rsid w:val="007C1380"/>
    <w:rsid w:val="00813326"/>
    <w:rsid w:val="008766B4"/>
    <w:rsid w:val="00887EDD"/>
    <w:rsid w:val="008A78DF"/>
    <w:rsid w:val="008C0C0D"/>
    <w:rsid w:val="008C29F8"/>
    <w:rsid w:val="008C7B85"/>
    <w:rsid w:val="008D3521"/>
    <w:rsid w:val="00906DCA"/>
    <w:rsid w:val="00946EAA"/>
    <w:rsid w:val="00947639"/>
    <w:rsid w:val="009B188D"/>
    <w:rsid w:val="00A013F9"/>
    <w:rsid w:val="00A521BC"/>
    <w:rsid w:val="00A56E0D"/>
    <w:rsid w:val="00A730EE"/>
    <w:rsid w:val="00AA50B9"/>
    <w:rsid w:val="00AB4A16"/>
    <w:rsid w:val="00AC4FB5"/>
    <w:rsid w:val="00AD63DA"/>
    <w:rsid w:val="00B22DDE"/>
    <w:rsid w:val="00B45B3E"/>
    <w:rsid w:val="00B503C9"/>
    <w:rsid w:val="00B607E3"/>
    <w:rsid w:val="00B71D58"/>
    <w:rsid w:val="00B873E5"/>
    <w:rsid w:val="00B95CD9"/>
    <w:rsid w:val="00BE645A"/>
    <w:rsid w:val="00C30F2F"/>
    <w:rsid w:val="00C568A6"/>
    <w:rsid w:val="00C66B25"/>
    <w:rsid w:val="00C947BC"/>
    <w:rsid w:val="00CF2243"/>
    <w:rsid w:val="00D11EFF"/>
    <w:rsid w:val="00D253AC"/>
    <w:rsid w:val="00D3707C"/>
    <w:rsid w:val="00D42AB4"/>
    <w:rsid w:val="00D42DC3"/>
    <w:rsid w:val="00D91EF6"/>
    <w:rsid w:val="00D97762"/>
    <w:rsid w:val="00E13207"/>
    <w:rsid w:val="00E44299"/>
    <w:rsid w:val="00E5375C"/>
    <w:rsid w:val="00E62348"/>
    <w:rsid w:val="00E70CCF"/>
    <w:rsid w:val="00E911EE"/>
    <w:rsid w:val="00E93EA9"/>
    <w:rsid w:val="00EA3D2E"/>
    <w:rsid w:val="00EB440F"/>
    <w:rsid w:val="00ED0CE5"/>
    <w:rsid w:val="00ED43A4"/>
    <w:rsid w:val="00F109FB"/>
    <w:rsid w:val="00F33544"/>
    <w:rsid w:val="00F66D61"/>
    <w:rsid w:val="00F731AC"/>
    <w:rsid w:val="00FB7F28"/>
    <w:rsid w:val="00FC21EF"/>
    <w:rsid w:val="00FC5754"/>
    <w:rsid w:val="00FE4824"/>
    <w:rsid w:val="00FF004D"/>
    <w:rsid w:val="00FF10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398D"/>
  <w15:chartTrackingRefBased/>
  <w15:docId w15:val="{5D06F448-3BB1-4987-9012-2D5DDDB4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76F3"/>
    <w:rPr>
      <w:rFonts w:ascii="Arial" w:hAnsi="Arial"/>
      <w:sz w:val="20"/>
      <w:szCs w:val="20"/>
    </w:rPr>
  </w:style>
  <w:style w:type="paragraph" w:styleId="Kop1">
    <w:name w:val="heading 1"/>
    <w:basedOn w:val="Standaard"/>
    <w:next w:val="Standaard"/>
    <w:link w:val="Kop1Char"/>
    <w:uiPriority w:val="9"/>
    <w:qFormat/>
    <w:rsid w:val="00FF00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FF00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FF00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line="240" w:lineRule="auto"/>
      <w:outlineLvl w:val="1"/>
    </w:pPr>
    <w:rPr>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A40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0A9"/>
    <w:rPr>
      <w:rFonts w:ascii="Tahoma" w:hAnsi="Tahoma" w:cs="Tahoma"/>
      <w:sz w:val="16"/>
      <w:szCs w:val="16"/>
    </w:rPr>
  </w:style>
  <w:style w:type="character" w:styleId="Hyperlink">
    <w:name w:val="Hyperlink"/>
    <w:basedOn w:val="Standaardalinea-lettertype"/>
    <w:uiPriority w:val="99"/>
    <w:unhideWhenUsed/>
    <w:rsid w:val="00946EAA"/>
    <w:rPr>
      <w:color w:val="0000FF" w:themeColor="hyperlink"/>
      <w:u w:val="single"/>
    </w:rPr>
  </w:style>
  <w:style w:type="paragraph" w:styleId="Normaalweb">
    <w:name w:val="Normal (Web)"/>
    <w:basedOn w:val="Standaard"/>
    <w:uiPriority w:val="99"/>
    <w:semiHidden/>
    <w:unhideWhenUsed/>
    <w:rsid w:val="003A2D4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Voettekst">
    <w:name w:val="footer"/>
    <w:basedOn w:val="Standaard"/>
    <w:link w:val="VoettekstChar"/>
    <w:uiPriority w:val="99"/>
    <w:unhideWhenUsed/>
    <w:rsid w:val="00A521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1BC"/>
  </w:style>
  <w:style w:type="table" w:customStyle="1" w:styleId="Tabelraster1">
    <w:name w:val="Tabelraster1"/>
    <w:basedOn w:val="Standaardtabel"/>
    <w:next w:val="Tabelraster"/>
    <w:rsid w:val="001476F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476F3"/>
    <w:pPr>
      <w:tabs>
        <w:tab w:val="center" w:pos="4536"/>
        <w:tab w:val="right" w:pos="9072"/>
      </w:tabs>
      <w:spacing w:after="0" w:line="240" w:lineRule="auto"/>
    </w:pPr>
    <w:rPr>
      <w:rFonts w:eastAsia="Times New Roman" w:cs="Times New Roman"/>
      <w:lang w:val="nl-NL" w:eastAsia="nl-NL"/>
    </w:rPr>
  </w:style>
  <w:style w:type="character" w:customStyle="1" w:styleId="KoptekstChar">
    <w:name w:val="Koptekst Char"/>
    <w:basedOn w:val="Standaardalinea-lettertype"/>
    <w:link w:val="Koptekst"/>
    <w:uiPriority w:val="99"/>
    <w:rsid w:val="001476F3"/>
    <w:rPr>
      <w:rFonts w:ascii="Arial" w:eastAsia="Times New Roman" w:hAnsi="Arial" w:cs="Times New Roman"/>
      <w:sz w:val="20"/>
      <w:szCs w:val="20"/>
      <w:lang w:val="nl-NL" w:eastAsia="nl-NL"/>
    </w:rPr>
  </w:style>
  <w:style w:type="paragraph" w:customStyle="1" w:styleId="BDOReport1numbered">
    <w:name w:val="BDO Report 1 numbered"/>
    <w:basedOn w:val="Kop1"/>
    <w:qFormat/>
    <w:rsid w:val="00FF004D"/>
    <w:pPr>
      <w:keepLines w:val="0"/>
      <w:numPr>
        <w:numId w:val="18"/>
      </w:numPr>
      <w:tabs>
        <w:tab w:val="clear" w:pos="737"/>
      </w:tabs>
      <w:spacing w:before="0"/>
      <w:ind w:left="360" w:hanging="360"/>
    </w:pPr>
    <w:rPr>
      <w:rFonts w:ascii="Trebuchet MS" w:eastAsia="Times New Roman" w:hAnsi="Trebuchet MS" w:cs="Arial"/>
      <w:b/>
      <w:bCs/>
      <w:color w:val="auto"/>
      <w:kern w:val="32"/>
      <w:sz w:val="26"/>
    </w:rPr>
  </w:style>
  <w:style w:type="paragraph" w:customStyle="1" w:styleId="BDOReport2numbered">
    <w:name w:val="BDO Report 2 numbered"/>
    <w:basedOn w:val="Kop2"/>
    <w:qFormat/>
    <w:rsid w:val="00FF004D"/>
    <w:pPr>
      <w:keepLines w:val="0"/>
      <w:numPr>
        <w:ilvl w:val="1"/>
        <w:numId w:val="18"/>
      </w:numPr>
      <w:tabs>
        <w:tab w:val="clear" w:pos="737"/>
      </w:tabs>
      <w:spacing w:before="0"/>
      <w:ind w:left="1440" w:hanging="360"/>
    </w:pPr>
    <w:rPr>
      <w:rFonts w:ascii="Trebuchet MS" w:eastAsia="Times New Roman" w:hAnsi="Trebuchet MS" w:cs="Arial"/>
      <w:b/>
      <w:bCs/>
      <w:iCs/>
      <w:color w:val="auto"/>
      <w:sz w:val="20"/>
      <w:szCs w:val="28"/>
    </w:rPr>
  </w:style>
  <w:style w:type="paragraph" w:customStyle="1" w:styleId="BDOReport3numbered">
    <w:name w:val="BDO Report 3 numbered"/>
    <w:basedOn w:val="Kop3"/>
    <w:qFormat/>
    <w:rsid w:val="00FF004D"/>
    <w:pPr>
      <w:keepLines w:val="0"/>
      <w:numPr>
        <w:ilvl w:val="2"/>
        <w:numId w:val="18"/>
      </w:numPr>
      <w:tabs>
        <w:tab w:val="clear" w:pos="737"/>
      </w:tabs>
      <w:spacing w:before="0"/>
      <w:ind w:left="2160" w:hanging="360"/>
    </w:pPr>
    <w:rPr>
      <w:rFonts w:ascii="Trebuchet MS" w:eastAsia="Times New Roman" w:hAnsi="Trebuchet MS" w:cs="Arial"/>
      <w:b/>
      <w:bCs/>
      <w:i/>
      <w:color w:val="auto"/>
      <w:sz w:val="20"/>
      <w:szCs w:val="26"/>
    </w:rPr>
  </w:style>
  <w:style w:type="paragraph" w:customStyle="1" w:styleId="BDOReport4numbered">
    <w:name w:val="BDO Report 4 numbered"/>
    <w:basedOn w:val="BDOReport3numbered"/>
    <w:qFormat/>
    <w:rsid w:val="00FF004D"/>
    <w:pPr>
      <w:numPr>
        <w:ilvl w:val="3"/>
      </w:numPr>
      <w:tabs>
        <w:tab w:val="clear" w:pos="737"/>
      </w:tabs>
      <w:ind w:left="2880" w:hanging="360"/>
    </w:pPr>
    <w:rPr>
      <w:b w:val="0"/>
    </w:rPr>
  </w:style>
  <w:style w:type="paragraph" w:styleId="Lijstalinea">
    <w:name w:val="List Paragraph"/>
    <w:basedOn w:val="Standaard"/>
    <w:uiPriority w:val="34"/>
    <w:rsid w:val="00FF004D"/>
    <w:pPr>
      <w:spacing w:after="0"/>
      <w:ind w:left="720"/>
      <w:contextualSpacing/>
    </w:pPr>
    <w:rPr>
      <w:rFonts w:ascii="Trebuchet MS" w:eastAsia="Times New Roman" w:hAnsi="Trebuchet MS" w:cs="Times New Roman"/>
      <w:szCs w:val="24"/>
    </w:rPr>
  </w:style>
  <w:style w:type="character" w:customStyle="1" w:styleId="Kop1Char">
    <w:name w:val="Kop 1 Char"/>
    <w:basedOn w:val="Standaardalinea-lettertype"/>
    <w:link w:val="Kop1"/>
    <w:uiPriority w:val="9"/>
    <w:rsid w:val="00FF004D"/>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semiHidden/>
    <w:rsid w:val="00FF004D"/>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FF004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331">
      <w:bodyDiv w:val="1"/>
      <w:marLeft w:val="0"/>
      <w:marRight w:val="0"/>
      <w:marTop w:val="0"/>
      <w:marBottom w:val="0"/>
      <w:divBdr>
        <w:top w:val="none" w:sz="0" w:space="0" w:color="auto"/>
        <w:left w:val="none" w:sz="0" w:space="0" w:color="auto"/>
        <w:bottom w:val="none" w:sz="0" w:space="0" w:color="auto"/>
        <w:right w:val="none" w:sz="0" w:space="0" w:color="auto"/>
      </w:divBdr>
    </w:div>
    <w:div w:id="104228042">
      <w:bodyDiv w:val="1"/>
      <w:marLeft w:val="0"/>
      <w:marRight w:val="0"/>
      <w:marTop w:val="0"/>
      <w:marBottom w:val="0"/>
      <w:divBdr>
        <w:top w:val="none" w:sz="0" w:space="0" w:color="auto"/>
        <w:left w:val="none" w:sz="0" w:space="0" w:color="auto"/>
        <w:bottom w:val="none" w:sz="0" w:space="0" w:color="auto"/>
        <w:right w:val="none" w:sz="0" w:space="0" w:color="auto"/>
      </w:divBdr>
    </w:div>
    <w:div w:id="362680432">
      <w:bodyDiv w:val="1"/>
      <w:marLeft w:val="0"/>
      <w:marRight w:val="0"/>
      <w:marTop w:val="0"/>
      <w:marBottom w:val="0"/>
      <w:divBdr>
        <w:top w:val="none" w:sz="0" w:space="0" w:color="auto"/>
        <w:left w:val="none" w:sz="0" w:space="0" w:color="auto"/>
        <w:bottom w:val="none" w:sz="0" w:space="0" w:color="auto"/>
        <w:right w:val="none" w:sz="0" w:space="0" w:color="auto"/>
      </w:divBdr>
    </w:div>
    <w:div w:id="410155919">
      <w:bodyDiv w:val="1"/>
      <w:marLeft w:val="0"/>
      <w:marRight w:val="0"/>
      <w:marTop w:val="0"/>
      <w:marBottom w:val="0"/>
      <w:divBdr>
        <w:top w:val="none" w:sz="0" w:space="0" w:color="auto"/>
        <w:left w:val="none" w:sz="0" w:space="0" w:color="auto"/>
        <w:bottom w:val="none" w:sz="0" w:space="0" w:color="auto"/>
        <w:right w:val="none" w:sz="0" w:space="0" w:color="auto"/>
      </w:divBdr>
    </w:div>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835002651">
      <w:bodyDiv w:val="1"/>
      <w:marLeft w:val="0"/>
      <w:marRight w:val="0"/>
      <w:marTop w:val="0"/>
      <w:marBottom w:val="0"/>
      <w:divBdr>
        <w:top w:val="none" w:sz="0" w:space="0" w:color="auto"/>
        <w:left w:val="none" w:sz="0" w:space="0" w:color="auto"/>
        <w:bottom w:val="none" w:sz="0" w:space="0" w:color="auto"/>
        <w:right w:val="none" w:sz="0" w:space="0" w:color="auto"/>
      </w:divBdr>
    </w:div>
    <w:div w:id="1101951962">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05762719">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bsolutions.be/register/422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rsoneelsdienst.welzijnshuis@middelkerke.be" TargetMode="External"/><Relationship Id="rId4" Type="http://schemas.openxmlformats.org/officeDocument/2006/relationships/settings" Target="settings.xml"/><Relationship Id="rId9" Type="http://schemas.openxmlformats.org/officeDocument/2006/relationships/hyperlink" Target="mailto:personeelsdienst.welzijnshuis@middelkerke.b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8E58E6AC53493EA580373F5C671032"/>
        <w:category>
          <w:name w:val="Algemeen"/>
          <w:gallery w:val="placeholder"/>
        </w:category>
        <w:types>
          <w:type w:val="bbPlcHdr"/>
        </w:types>
        <w:behaviors>
          <w:behavior w:val="content"/>
        </w:behaviors>
        <w:guid w:val="{8DF82D48-E24E-406E-895A-9E917A55C716}"/>
      </w:docPartPr>
      <w:docPartBody>
        <w:p w:rsidR="00801152" w:rsidRDefault="000E2CA6" w:rsidP="000E2CA6">
          <w:pPr>
            <w:pStyle w:val="358E58E6AC53493EA580373F5C671032"/>
          </w:pPr>
          <w:r w:rsidRPr="004E1D29">
            <w:rPr>
              <w:rStyle w:val="Tekstvantijdelijkeaanduiding"/>
            </w:rPr>
            <w:t>Choose an item.</w:t>
          </w:r>
        </w:p>
      </w:docPartBody>
    </w:docPart>
    <w:docPart>
      <w:docPartPr>
        <w:name w:val="0AD0DDAC55BF4F439DE13283150FB8C0"/>
        <w:category>
          <w:name w:val="Algemeen"/>
          <w:gallery w:val="placeholder"/>
        </w:category>
        <w:types>
          <w:type w:val="bbPlcHdr"/>
        </w:types>
        <w:behaviors>
          <w:behavior w:val="content"/>
        </w:behaviors>
        <w:guid w:val="{56E9AA41-6C5D-488A-8255-2A168E093725}"/>
      </w:docPartPr>
      <w:docPartBody>
        <w:p w:rsidR="00801152" w:rsidRDefault="000E2CA6" w:rsidP="000E2CA6">
          <w:pPr>
            <w:pStyle w:val="0AD0DDAC55BF4F439DE13283150FB8C0"/>
          </w:pPr>
          <w:r w:rsidRPr="004E1D29">
            <w:rPr>
              <w:rStyle w:val="Tekstvantijdelijkeaanduiding"/>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A6"/>
    <w:rsid w:val="000E2CA6"/>
    <w:rsid w:val="008011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E2CA6"/>
    <w:rPr>
      <w:color w:val="808080"/>
    </w:rPr>
  </w:style>
  <w:style w:type="paragraph" w:customStyle="1" w:styleId="944631ABF84F4A51BAD37B57C7BF0454">
    <w:name w:val="944631ABF84F4A51BAD37B57C7BF0454"/>
    <w:rsid w:val="000E2CA6"/>
  </w:style>
  <w:style w:type="paragraph" w:customStyle="1" w:styleId="358E58E6AC53493EA580373F5C671032">
    <w:name w:val="358E58E6AC53493EA580373F5C671032"/>
    <w:rsid w:val="000E2CA6"/>
  </w:style>
  <w:style w:type="paragraph" w:customStyle="1" w:styleId="0AD0DDAC55BF4F439DE13283150FB8C0">
    <w:name w:val="0AD0DDAC55BF4F439DE13283150FB8C0"/>
    <w:rsid w:val="000E2C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B5E6-E437-495E-BB40-79CE7F07E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8D6C44AD.dotm</Template>
  <TotalTime>119</TotalTime>
  <Pages>11</Pages>
  <Words>1726</Words>
  <Characters>9497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OCMW Middelkerke</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Devoldere Dominique</dc:creator>
  <cp:keywords/>
  <dc:description/>
  <cp:lastModifiedBy>Devoldere Dominique</cp:lastModifiedBy>
  <cp:revision>12</cp:revision>
  <dcterms:created xsi:type="dcterms:W3CDTF">2019-08-07T13:26:00Z</dcterms:created>
  <dcterms:modified xsi:type="dcterms:W3CDTF">2019-08-14T06:47:00Z</dcterms:modified>
</cp:coreProperties>
</file>