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0C" w:rsidRPr="00856F0C" w:rsidRDefault="00856F0C" w:rsidP="00856F0C">
      <w:pPr>
        <w:spacing w:before="360" w:after="120" w:line="240" w:lineRule="auto"/>
        <w:rPr>
          <w:rFonts w:ascii="Arial" w:hAnsi="Arial"/>
          <w:b/>
          <w:sz w:val="28"/>
          <w:szCs w:val="28"/>
        </w:rPr>
      </w:pPr>
      <w:r w:rsidRPr="00856F0C">
        <w:rPr>
          <w:rFonts w:ascii="Arial" w:hAnsi="Arial"/>
          <w:b/>
          <w:sz w:val="28"/>
          <w:szCs w:val="28"/>
        </w:rPr>
        <w:t>Infokaart vacature kok</w:t>
      </w:r>
    </w:p>
    <w:p w:rsidR="00856F0C" w:rsidRPr="00856F0C" w:rsidRDefault="00856F0C" w:rsidP="00856F0C">
      <w:pPr>
        <w:spacing w:after="240" w:line="240" w:lineRule="auto"/>
        <w:rPr>
          <w:rFonts w:ascii="Arial" w:hAnsi="Arial"/>
          <w:sz w:val="18"/>
          <w:szCs w:val="18"/>
        </w:rPr>
      </w:pPr>
      <w:r>
        <w:rPr>
          <w:rFonts w:ascii="Arial" w:hAnsi="Arial"/>
          <w:sz w:val="18"/>
          <w:szCs w:val="18"/>
        </w:rPr>
        <w:t>OCMW Middelkerke</w:t>
      </w:r>
    </w:p>
    <w:tbl>
      <w:tblPr>
        <w:tblStyle w:val="Tabelraster"/>
        <w:tblW w:w="0" w:type="auto"/>
        <w:tblLook w:val="04A0" w:firstRow="1" w:lastRow="0" w:firstColumn="1" w:lastColumn="0" w:noHBand="0" w:noVBand="1"/>
      </w:tblPr>
      <w:tblGrid>
        <w:gridCol w:w="8777"/>
      </w:tblGrid>
      <w:tr w:rsidR="00856F0C" w:rsidRPr="00856F0C" w:rsidTr="00D30C37">
        <w:tc>
          <w:tcPr>
            <w:tcW w:w="8927" w:type="dxa"/>
          </w:tcPr>
          <w:p w:rsidR="00856F0C" w:rsidRPr="00856F0C" w:rsidRDefault="00856F0C" w:rsidP="00856F0C">
            <w:pPr>
              <w:spacing w:after="120"/>
              <w:rPr>
                <w:rFonts w:ascii="Arial" w:hAnsi="Arial"/>
                <w:sz w:val="20"/>
              </w:rPr>
            </w:pPr>
            <w:r w:rsidRPr="00856F0C">
              <w:rPr>
                <w:rFonts w:ascii="Arial" w:hAnsi="Arial"/>
                <w:b/>
                <w:sz w:val="20"/>
              </w:rPr>
              <w:t xml:space="preserve">Functie: </w:t>
            </w:r>
            <w:r>
              <w:rPr>
                <w:rFonts w:ascii="Arial" w:hAnsi="Arial"/>
                <w:sz w:val="20"/>
              </w:rPr>
              <w:t>kok</w:t>
            </w:r>
          </w:p>
          <w:p w:rsidR="00856F0C" w:rsidRPr="00856F0C" w:rsidRDefault="00856F0C" w:rsidP="00856F0C">
            <w:pPr>
              <w:spacing w:after="120"/>
              <w:rPr>
                <w:rFonts w:ascii="Arial" w:hAnsi="Arial"/>
                <w:sz w:val="20"/>
              </w:rPr>
            </w:pPr>
            <w:r w:rsidRPr="00856F0C">
              <w:rPr>
                <w:rFonts w:ascii="Arial" w:hAnsi="Arial"/>
                <w:b/>
                <w:sz w:val="20"/>
              </w:rPr>
              <w:t>Niveau:</w:t>
            </w:r>
            <w:r w:rsidRPr="00856F0C">
              <w:rPr>
                <w:rFonts w:ascii="Arial" w:hAnsi="Arial"/>
                <w:sz w:val="20"/>
              </w:rPr>
              <w:t xml:space="preserve"> </w:t>
            </w:r>
            <w:r>
              <w:rPr>
                <w:rFonts w:ascii="Arial" w:hAnsi="Arial"/>
                <w:sz w:val="20"/>
              </w:rPr>
              <w:t>C1-C3</w:t>
            </w:r>
          </w:p>
          <w:p w:rsidR="00856F0C" w:rsidRPr="00856F0C" w:rsidRDefault="00856F0C" w:rsidP="00856F0C">
            <w:pPr>
              <w:spacing w:after="120"/>
              <w:rPr>
                <w:rFonts w:ascii="Arial" w:hAnsi="Arial"/>
                <w:sz w:val="20"/>
              </w:rPr>
            </w:pPr>
            <w:r w:rsidRPr="00856F0C">
              <w:rPr>
                <w:rFonts w:ascii="Arial" w:hAnsi="Arial"/>
                <w:b/>
                <w:sz w:val="20"/>
              </w:rPr>
              <w:t>Tewerkstelling:</w:t>
            </w:r>
            <w:r w:rsidRPr="00856F0C">
              <w:rPr>
                <w:rFonts w:ascii="Arial" w:hAnsi="Arial"/>
                <w:sz w:val="20"/>
              </w:rPr>
              <w:t xml:space="preserve"> </w:t>
            </w:r>
            <w:r>
              <w:rPr>
                <w:rFonts w:ascii="Arial" w:hAnsi="Arial"/>
                <w:sz w:val="20"/>
              </w:rPr>
              <w:t>19</w:t>
            </w:r>
            <w:r w:rsidRPr="00856F0C">
              <w:rPr>
                <w:rFonts w:ascii="Arial" w:hAnsi="Arial"/>
                <w:sz w:val="20"/>
              </w:rPr>
              <w:t>u</w:t>
            </w:r>
          </w:p>
          <w:p w:rsidR="00856F0C" w:rsidRPr="00856F0C" w:rsidRDefault="00856F0C" w:rsidP="00856F0C">
            <w:pPr>
              <w:spacing w:after="120"/>
              <w:rPr>
                <w:rFonts w:ascii="Arial" w:hAnsi="Arial"/>
                <w:sz w:val="20"/>
              </w:rPr>
            </w:pPr>
            <w:r w:rsidRPr="00856F0C">
              <w:rPr>
                <w:rFonts w:ascii="Arial" w:hAnsi="Arial"/>
                <w:b/>
                <w:sz w:val="20"/>
              </w:rPr>
              <w:t>Statuut:</w:t>
            </w:r>
            <w:r w:rsidRPr="00856F0C">
              <w:rPr>
                <w:rFonts w:ascii="Arial" w:hAnsi="Arial"/>
                <w:sz w:val="20"/>
              </w:rPr>
              <w:t xml:space="preserve"> contractueel</w:t>
            </w:r>
          </w:p>
          <w:p w:rsidR="00856F0C" w:rsidRPr="00856F0C" w:rsidRDefault="00856F0C" w:rsidP="00856F0C">
            <w:pPr>
              <w:spacing w:after="120"/>
              <w:rPr>
                <w:rFonts w:ascii="Arial" w:hAnsi="Arial"/>
                <w:sz w:val="20"/>
              </w:rPr>
            </w:pPr>
            <w:r w:rsidRPr="00856F0C">
              <w:rPr>
                <w:rFonts w:ascii="Arial" w:hAnsi="Arial"/>
                <w:b/>
                <w:sz w:val="20"/>
              </w:rPr>
              <w:t>Duur:</w:t>
            </w:r>
            <w:r w:rsidRPr="00856F0C">
              <w:rPr>
                <w:rFonts w:ascii="Arial" w:hAnsi="Arial"/>
                <w:sz w:val="20"/>
              </w:rPr>
              <w:t xml:space="preserve"> onbepaalde duur</w:t>
            </w:r>
          </w:p>
        </w:tc>
      </w:tr>
    </w:tbl>
    <w:p w:rsidR="00856F0C" w:rsidRPr="00856F0C" w:rsidRDefault="00856F0C" w:rsidP="00856F0C">
      <w:pPr>
        <w:spacing w:after="120" w:line="240" w:lineRule="auto"/>
        <w:rPr>
          <w:rFonts w:ascii="Arial" w:hAnsi="Arial"/>
          <w:sz w:val="20"/>
        </w:rPr>
      </w:pPr>
    </w:p>
    <w:p w:rsidR="00856F0C" w:rsidRPr="00856F0C" w:rsidRDefault="00856F0C" w:rsidP="00856F0C">
      <w:pPr>
        <w:keepNext/>
        <w:spacing w:before="120" w:after="60" w:line="240" w:lineRule="auto"/>
        <w:outlineLvl w:val="2"/>
        <w:rPr>
          <w:rFonts w:ascii="Arial" w:eastAsia="Times New Roman" w:hAnsi="Arial" w:cs="Times New Roman"/>
          <w:b/>
          <w:szCs w:val="20"/>
          <w:lang w:val="nl-NL" w:eastAsia="nl-NL"/>
        </w:rPr>
      </w:pPr>
      <w:r w:rsidRPr="00856F0C">
        <w:rPr>
          <w:rFonts w:ascii="Arial" w:eastAsia="Times New Roman" w:hAnsi="Arial" w:cs="Times New Roman"/>
          <w:b/>
          <w:szCs w:val="20"/>
          <w:lang w:val="nl-NL" w:eastAsia="nl-NL"/>
        </w:rPr>
        <w:t>Wat houdt de functie in?</w:t>
      </w:r>
    </w:p>
    <w:p w:rsidR="00856F0C" w:rsidRPr="00856F0C" w:rsidRDefault="00856F0C" w:rsidP="00856F0C">
      <w:pPr>
        <w:spacing w:after="120" w:line="240" w:lineRule="auto"/>
        <w:rPr>
          <w:rFonts w:ascii="Arial" w:hAnsi="Arial" w:cs="Arial"/>
          <w:sz w:val="20"/>
          <w:szCs w:val="20"/>
          <w:lang w:val="nl-NL"/>
        </w:rPr>
      </w:pPr>
      <w:r w:rsidRPr="00856F0C">
        <w:rPr>
          <w:rFonts w:ascii="Arial" w:hAnsi="Arial" w:cs="Arial"/>
          <w:sz w:val="20"/>
          <w:szCs w:val="20"/>
          <w:lang w:val="nl-NL"/>
        </w:rPr>
        <w:t>Je staat in voor de uitvoering van technische en/of logistieke opdrachten waarbij nood is aan technisch en/of organisatorisch vakmanschap om de opdrachten kwalitatief uit te voeren. Je werkt individueel en/of in groep onder de leiding van de dienstfunctionaris keuken van wie de opdrachten uitgaan.</w:t>
      </w:r>
    </w:p>
    <w:p w:rsidR="00856F0C" w:rsidRPr="00856F0C" w:rsidRDefault="00856F0C" w:rsidP="00856F0C">
      <w:pPr>
        <w:spacing w:after="120" w:line="240" w:lineRule="auto"/>
        <w:rPr>
          <w:rFonts w:ascii="Arial" w:hAnsi="Arial"/>
          <w:sz w:val="20"/>
        </w:rPr>
      </w:pPr>
      <w:r w:rsidRPr="00856F0C">
        <w:rPr>
          <w:rFonts w:ascii="Arial" w:hAnsi="Arial"/>
          <w:sz w:val="20"/>
        </w:rPr>
        <w:t>De gedetailleerde functiebeschrijving vind je in bijlage</w:t>
      </w:r>
      <w:r>
        <w:rPr>
          <w:rFonts w:ascii="Arial" w:hAnsi="Arial"/>
          <w:sz w:val="20"/>
        </w:rPr>
        <w:t>.</w:t>
      </w:r>
      <w:r w:rsidRPr="00856F0C">
        <w:rPr>
          <w:rFonts w:ascii="Arial" w:hAnsi="Arial"/>
          <w:sz w:val="20"/>
        </w:rPr>
        <w:t xml:space="preserve"> </w:t>
      </w:r>
    </w:p>
    <w:p w:rsidR="00856F0C" w:rsidRPr="00856F0C" w:rsidRDefault="00856F0C" w:rsidP="00856F0C">
      <w:pPr>
        <w:keepNext/>
        <w:spacing w:before="120" w:after="60" w:line="240" w:lineRule="auto"/>
        <w:outlineLvl w:val="2"/>
        <w:rPr>
          <w:rFonts w:ascii="Arial" w:eastAsia="Times New Roman" w:hAnsi="Arial" w:cs="Times New Roman"/>
          <w:b/>
          <w:szCs w:val="20"/>
          <w:lang w:val="nl-NL" w:eastAsia="nl-NL"/>
        </w:rPr>
      </w:pPr>
      <w:r w:rsidRPr="00856F0C">
        <w:rPr>
          <w:rFonts w:ascii="Arial" w:eastAsia="Times New Roman" w:hAnsi="Arial" w:cs="Times New Roman"/>
          <w:b/>
          <w:szCs w:val="20"/>
          <w:lang w:val="nl-NL" w:eastAsia="nl-NL"/>
        </w:rPr>
        <w:t xml:space="preserve">Aan wat moet je voldoen? </w:t>
      </w:r>
    </w:p>
    <w:p w:rsidR="00856F0C" w:rsidRPr="00856F0C" w:rsidRDefault="00856F0C" w:rsidP="00856F0C">
      <w:pPr>
        <w:numPr>
          <w:ilvl w:val="0"/>
          <w:numId w:val="12"/>
        </w:numPr>
        <w:tabs>
          <w:tab w:val="left" w:pos="1701"/>
        </w:tabs>
        <w:spacing w:after="120" w:line="240" w:lineRule="auto"/>
        <w:rPr>
          <w:rFonts w:ascii="Arial" w:eastAsia="Times New Roman" w:hAnsi="Arial" w:cs="Times New Roman"/>
          <w:sz w:val="20"/>
          <w:szCs w:val="20"/>
          <w:lang w:eastAsia="nl-NL"/>
        </w:rPr>
      </w:pPr>
      <w:r w:rsidRPr="00856F0C">
        <w:rPr>
          <w:rFonts w:ascii="Arial" w:eastAsia="Times New Roman" w:hAnsi="Arial" w:cs="Times New Roman"/>
          <w:sz w:val="20"/>
          <w:szCs w:val="20"/>
          <w:lang w:eastAsia="nl-NL"/>
        </w:rPr>
        <w:t>houder zijn van een diploma of studiegetuigschrift dat in aanmerking genomen wordt voor de aanwerving in een betrekking van niveau C (hoger secundair onderwijs</w:t>
      </w:r>
      <w:r>
        <w:rPr>
          <w:rFonts w:ascii="Arial" w:eastAsia="Times New Roman" w:hAnsi="Arial" w:cs="Times New Roman"/>
          <w:sz w:val="20"/>
          <w:szCs w:val="20"/>
          <w:lang w:eastAsia="nl-NL"/>
        </w:rPr>
        <w:t>)</w:t>
      </w:r>
      <w:r w:rsidRPr="00856F0C">
        <w:rPr>
          <w:rFonts w:ascii="Arial" w:eastAsia="Times New Roman" w:hAnsi="Arial" w:cs="Times New Roman"/>
          <w:sz w:val="20"/>
          <w:szCs w:val="20"/>
          <w:lang w:eastAsia="nl-NL"/>
        </w:rPr>
        <w:t xml:space="preserve"> - volledige lijst te raadplegen op: </w:t>
      </w:r>
      <w:hyperlink r:id="rId8" w:history="1">
        <w:r w:rsidRPr="00856F0C">
          <w:rPr>
            <w:rFonts w:ascii="Arial" w:eastAsia="Times New Roman" w:hAnsi="Arial" w:cs="Times New Roman"/>
            <w:color w:val="0000FF" w:themeColor="hyperlink"/>
            <w:sz w:val="20"/>
            <w:szCs w:val="20"/>
            <w:u w:val="single"/>
            <w:lang w:eastAsia="nl-NL"/>
          </w:rPr>
          <w:t>https://codex.vlaanderen.be/Portals/Codex/documenten/1022771.html</w:t>
        </w:r>
      </w:hyperlink>
      <w:r w:rsidRPr="00856F0C">
        <w:rPr>
          <w:rFonts w:ascii="Arial" w:eastAsia="Times New Roman" w:hAnsi="Arial" w:cs="Times New Roman"/>
          <w:sz w:val="20"/>
          <w:szCs w:val="20"/>
          <w:lang w:eastAsia="nl-NL"/>
        </w:rPr>
        <w:t>)</w:t>
      </w:r>
      <w:r>
        <w:rPr>
          <w:rFonts w:ascii="Arial" w:eastAsia="Times New Roman" w:hAnsi="Arial" w:cs="Times New Roman"/>
          <w:sz w:val="20"/>
          <w:szCs w:val="20"/>
          <w:lang w:eastAsia="nl-NL"/>
        </w:rPr>
        <w:t xml:space="preserve"> in de betrokken specialiteit (kok – kok grootkeuken)</w:t>
      </w:r>
    </w:p>
    <w:p w:rsidR="00856F0C" w:rsidRPr="00856F0C" w:rsidRDefault="00856F0C" w:rsidP="00856F0C">
      <w:pPr>
        <w:spacing w:after="120" w:line="240" w:lineRule="auto"/>
        <w:rPr>
          <w:rFonts w:ascii="Arial" w:hAnsi="Arial"/>
          <w:sz w:val="20"/>
          <w:lang w:val="nl-NL"/>
        </w:rPr>
      </w:pPr>
    </w:p>
    <w:p w:rsidR="00D44886" w:rsidRDefault="00856F0C" w:rsidP="00D44886">
      <w:pPr>
        <w:keepNext/>
        <w:spacing w:before="120" w:after="60" w:line="240" w:lineRule="auto"/>
        <w:outlineLvl w:val="3"/>
        <w:rPr>
          <w:rFonts w:ascii="Arial" w:eastAsia="Times New Roman" w:hAnsi="Arial" w:cs="Times New Roman"/>
          <w:b/>
          <w:sz w:val="20"/>
          <w:szCs w:val="20"/>
          <w:lang w:val="nl-NL" w:eastAsia="nl-NL"/>
        </w:rPr>
      </w:pPr>
      <w:r w:rsidRPr="00D44886">
        <w:rPr>
          <w:rFonts w:ascii="Arial" w:eastAsia="Times New Roman" w:hAnsi="Arial" w:cs="Times New Roman"/>
          <w:b/>
          <w:sz w:val="20"/>
          <w:szCs w:val="20"/>
          <w:lang w:val="nl-NL" w:eastAsia="nl-NL"/>
        </w:rPr>
        <w:t xml:space="preserve">Aanvullende voorwaarden </w:t>
      </w:r>
    </w:p>
    <w:p w:rsidR="00856F0C" w:rsidRPr="00856F0C" w:rsidRDefault="00856F0C" w:rsidP="00D44886">
      <w:pPr>
        <w:keepNext/>
        <w:spacing w:before="120" w:after="60" w:line="240" w:lineRule="auto"/>
        <w:outlineLvl w:val="3"/>
        <w:rPr>
          <w:rFonts w:ascii="Arial" w:eastAsia="Times New Roman" w:hAnsi="Arial" w:cs="Times New Roman"/>
          <w:sz w:val="20"/>
          <w:szCs w:val="20"/>
          <w:lang w:eastAsia="nl-NL"/>
        </w:rPr>
      </w:pPr>
      <w:r w:rsidRPr="00856F0C">
        <w:rPr>
          <w:rFonts w:ascii="Arial" w:eastAsia="Times New Roman" w:hAnsi="Arial" w:cs="Times New Roman"/>
          <w:sz w:val="20"/>
          <w:szCs w:val="20"/>
          <w:lang w:eastAsia="nl-NL"/>
        </w:rPr>
        <w:t xml:space="preserve"> </w:t>
      </w:r>
      <w:r w:rsidR="00D44886">
        <w:rPr>
          <w:rFonts w:ascii="Arial" w:eastAsia="Times New Roman" w:hAnsi="Arial" w:cs="Times New Roman"/>
          <w:sz w:val="20"/>
          <w:szCs w:val="20"/>
          <w:lang w:eastAsia="nl-NL"/>
        </w:rPr>
        <w:t>Ervaring in leidinggevende functie als kok is een pluspunt</w:t>
      </w:r>
      <w:r w:rsidRPr="00856F0C">
        <w:rPr>
          <w:rFonts w:ascii="Arial" w:eastAsia="Times New Roman" w:hAnsi="Arial" w:cs="Times New Roman"/>
          <w:sz w:val="20"/>
          <w:szCs w:val="20"/>
          <w:lang w:eastAsia="nl-NL"/>
        </w:rPr>
        <w:t>;</w:t>
      </w:r>
    </w:p>
    <w:p w:rsidR="00856F0C" w:rsidRPr="00856F0C" w:rsidRDefault="00856F0C" w:rsidP="00856F0C">
      <w:pPr>
        <w:spacing w:after="120" w:line="240" w:lineRule="auto"/>
        <w:rPr>
          <w:rFonts w:ascii="Arial" w:hAnsi="Arial"/>
          <w:sz w:val="20"/>
          <w:lang w:val="nl-NL" w:eastAsia="nl-NL"/>
        </w:rPr>
      </w:pPr>
    </w:p>
    <w:p w:rsidR="00856F0C" w:rsidRPr="00856F0C" w:rsidRDefault="00856F0C" w:rsidP="00856F0C">
      <w:pPr>
        <w:keepNext/>
        <w:spacing w:before="120" w:after="60" w:line="240" w:lineRule="auto"/>
        <w:outlineLvl w:val="2"/>
        <w:rPr>
          <w:rFonts w:ascii="Arial" w:eastAsia="Times New Roman" w:hAnsi="Arial" w:cs="Times New Roman"/>
          <w:b/>
          <w:szCs w:val="20"/>
          <w:lang w:val="nl-NL" w:eastAsia="nl-NL"/>
        </w:rPr>
      </w:pPr>
      <w:r w:rsidRPr="00856F0C">
        <w:rPr>
          <w:rFonts w:ascii="Arial" w:eastAsia="Times New Roman" w:hAnsi="Arial" w:cs="Times New Roman"/>
          <w:b/>
          <w:szCs w:val="20"/>
          <w:lang w:val="nl-NL" w:eastAsia="nl-NL"/>
        </w:rPr>
        <w:t>Wat bieden we?</w:t>
      </w:r>
    </w:p>
    <w:p w:rsidR="00856F0C" w:rsidRPr="00856F0C" w:rsidRDefault="00856F0C" w:rsidP="00856F0C">
      <w:pPr>
        <w:spacing w:after="120" w:line="240" w:lineRule="auto"/>
        <w:rPr>
          <w:rFonts w:ascii="Arial" w:hAnsi="Arial"/>
          <w:sz w:val="20"/>
        </w:rPr>
      </w:pPr>
      <w:r w:rsidRPr="00856F0C">
        <w:rPr>
          <w:rFonts w:ascii="Arial" w:hAnsi="Arial"/>
          <w:sz w:val="20"/>
        </w:rPr>
        <w:t xml:space="preserve">Er wordt een tewerkstelling aangeboden </w:t>
      </w:r>
      <w:r>
        <w:rPr>
          <w:rFonts w:ascii="Arial" w:hAnsi="Arial"/>
          <w:sz w:val="20"/>
        </w:rPr>
        <w:t>in het contractueel kader</w:t>
      </w:r>
      <w:r w:rsidRPr="00856F0C">
        <w:rPr>
          <w:rFonts w:ascii="Arial" w:hAnsi="Arial"/>
          <w:sz w:val="20"/>
        </w:rPr>
        <w:t>.</w:t>
      </w:r>
    </w:p>
    <w:p w:rsidR="00856F0C" w:rsidRPr="00856F0C" w:rsidRDefault="00856F0C" w:rsidP="00856F0C">
      <w:pPr>
        <w:keepNext/>
        <w:spacing w:before="120" w:after="60" w:line="240" w:lineRule="auto"/>
        <w:outlineLvl w:val="3"/>
        <w:rPr>
          <w:rFonts w:ascii="Arial" w:eastAsia="Times New Roman" w:hAnsi="Arial" w:cs="Times New Roman"/>
          <w:b/>
          <w:i/>
          <w:sz w:val="20"/>
          <w:szCs w:val="20"/>
          <w:lang w:val="nl-NL" w:eastAsia="nl-NL"/>
        </w:rPr>
      </w:pPr>
      <w:r w:rsidRPr="00856F0C">
        <w:rPr>
          <w:rFonts w:ascii="Arial" w:eastAsia="Times New Roman" w:hAnsi="Arial" w:cs="Times New Roman"/>
          <w:b/>
          <w:i/>
          <w:sz w:val="20"/>
          <w:szCs w:val="20"/>
          <w:lang w:val="nl-NL" w:eastAsia="nl-NL"/>
        </w:rPr>
        <w:t>Bezoldiging</w:t>
      </w:r>
    </w:p>
    <w:p w:rsidR="00856F0C" w:rsidRPr="00856F0C" w:rsidRDefault="00856F0C" w:rsidP="00093704">
      <w:pPr>
        <w:numPr>
          <w:ilvl w:val="0"/>
          <w:numId w:val="12"/>
        </w:numPr>
        <w:spacing w:after="120" w:line="240" w:lineRule="auto"/>
        <w:rPr>
          <w:rFonts w:ascii="Arial" w:hAnsi="Arial"/>
          <w:sz w:val="20"/>
        </w:rPr>
      </w:pPr>
      <w:r w:rsidRPr="00856F0C">
        <w:rPr>
          <w:rFonts w:ascii="Arial" w:hAnsi="Arial"/>
          <w:sz w:val="20"/>
        </w:rPr>
        <w:t xml:space="preserve">Weddeschaal </w:t>
      </w:r>
      <w:r w:rsidRPr="0094135C">
        <w:rPr>
          <w:rFonts w:ascii="Arial" w:hAnsi="Arial"/>
          <w:sz w:val="20"/>
        </w:rPr>
        <w:t>C1-C3</w:t>
      </w:r>
      <w:r w:rsidRPr="00856F0C">
        <w:rPr>
          <w:rFonts w:ascii="Arial" w:hAnsi="Arial"/>
          <w:sz w:val="20"/>
        </w:rPr>
        <w:t xml:space="preserve"> aan 100%</w:t>
      </w:r>
      <w:r w:rsidRPr="00856F0C">
        <w:rPr>
          <w:rFonts w:ascii="Arial" w:hAnsi="Arial"/>
          <w:sz w:val="20"/>
        </w:rPr>
        <w:br/>
        <w:t xml:space="preserve">Bruto beginwedde </w:t>
      </w:r>
      <w:r w:rsidRPr="0094135C">
        <w:rPr>
          <w:rFonts w:ascii="Arial" w:hAnsi="Arial"/>
          <w:sz w:val="20"/>
        </w:rPr>
        <w:t xml:space="preserve">C1-C3 </w:t>
      </w:r>
      <w:r w:rsidRPr="00856F0C">
        <w:rPr>
          <w:rFonts w:ascii="Arial" w:hAnsi="Arial"/>
          <w:sz w:val="20"/>
        </w:rPr>
        <w:t xml:space="preserve">: € </w:t>
      </w:r>
      <w:r w:rsidR="0094135C" w:rsidRPr="0094135C">
        <w:rPr>
          <w:rFonts w:ascii="Arial" w:hAnsi="Arial"/>
          <w:sz w:val="20"/>
        </w:rPr>
        <w:t>963,69</w:t>
      </w:r>
      <w:r w:rsidRPr="00856F0C">
        <w:rPr>
          <w:rFonts w:ascii="Arial" w:hAnsi="Arial"/>
          <w:sz w:val="20"/>
        </w:rPr>
        <w:t xml:space="preserve"> per maand (geïndexeerd)</w:t>
      </w:r>
      <w:r w:rsidR="0094135C">
        <w:rPr>
          <w:rFonts w:ascii="Arial" w:hAnsi="Arial"/>
          <w:sz w:val="20"/>
        </w:rPr>
        <w:t xml:space="preserve"> (voor 19/38)</w:t>
      </w:r>
      <w:r w:rsidRPr="00856F0C">
        <w:rPr>
          <w:rFonts w:ascii="Arial" w:hAnsi="Arial"/>
          <w:sz w:val="20"/>
        </w:rPr>
        <w:br/>
        <w:t xml:space="preserve">Vakantiegeld en </w:t>
      </w:r>
      <w:proofErr w:type="spellStart"/>
      <w:r w:rsidRPr="00856F0C">
        <w:rPr>
          <w:rFonts w:ascii="Arial" w:hAnsi="Arial"/>
          <w:sz w:val="20"/>
        </w:rPr>
        <w:t>eindejaarstoelage</w:t>
      </w:r>
      <w:proofErr w:type="spellEnd"/>
    </w:p>
    <w:p w:rsidR="00856F0C" w:rsidRPr="00856F0C" w:rsidRDefault="0094135C" w:rsidP="00856F0C">
      <w:pPr>
        <w:spacing w:after="120" w:line="240" w:lineRule="auto"/>
        <w:rPr>
          <w:rFonts w:ascii="Arial" w:hAnsi="Arial"/>
          <w:sz w:val="20"/>
        </w:rPr>
      </w:pPr>
      <w:r>
        <w:rPr>
          <w:rFonts w:ascii="Arial" w:hAnsi="Arial"/>
          <w:sz w:val="20"/>
        </w:rPr>
        <w:t>Beroepservaring in de overheid</w:t>
      </w:r>
      <w:r w:rsidR="00856F0C" w:rsidRPr="00856F0C">
        <w:rPr>
          <w:rFonts w:ascii="Arial" w:hAnsi="Arial"/>
          <w:sz w:val="20"/>
        </w:rPr>
        <w:t xml:space="preserve"> wordt onbeperkt in aanmerking genomen voor de toekenning van de geldelijke anciënniteit. </w:t>
      </w:r>
    </w:p>
    <w:p w:rsidR="00856F0C" w:rsidRPr="00856F0C" w:rsidRDefault="00856F0C" w:rsidP="00856F0C">
      <w:pPr>
        <w:spacing w:after="120" w:line="240" w:lineRule="auto"/>
        <w:rPr>
          <w:rFonts w:ascii="Arial" w:hAnsi="Arial"/>
          <w:color w:val="FF0000"/>
          <w:sz w:val="20"/>
          <w:lang w:val="nl-NL"/>
        </w:rPr>
      </w:pPr>
      <w:r w:rsidRPr="00856F0C">
        <w:rPr>
          <w:rFonts w:ascii="Arial" w:hAnsi="Arial"/>
          <w:sz w:val="20"/>
        </w:rPr>
        <w:t>Beroepservaring uit de privésector of als zelfstandige wordt in aanmerking genomen voor de toekenning van periodieke salarisverhogingen (incl. toekenning graadanciënniteit, niveauanciënniteit en dienstanciënniteit), op voorwaarde dat deze beroepservaring relevant is voo</w:t>
      </w:r>
      <w:r w:rsidR="00C77B64">
        <w:rPr>
          <w:rFonts w:ascii="Arial" w:hAnsi="Arial"/>
          <w:sz w:val="20"/>
        </w:rPr>
        <w:t>r de uitoefening van de functie met een max van 15 jaar.</w:t>
      </w:r>
    </w:p>
    <w:p w:rsidR="00856F0C" w:rsidRPr="00856F0C" w:rsidRDefault="00856F0C" w:rsidP="00856F0C">
      <w:pPr>
        <w:spacing w:after="120" w:line="240" w:lineRule="auto"/>
        <w:rPr>
          <w:rFonts w:ascii="Arial" w:hAnsi="Arial"/>
          <w:sz w:val="20"/>
        </w:rPr>
      </w:pPr>
    </w:p>
    <w:p w:rsidR="00856F0C" w:rsidRPr="00856F0C" w:rsidRDefault="00856F0C" w:rsidP="00856F0C">
      <w:pPr>
        <w:keepNext/>
        <w:spacing w:before="120" w:after="60" w:line="240" w:lineRule="auto"/>
        <w:outlineLvl w:val="3"/>
        <w:rPr>
          <w:rFonts w:ascii="Arial" w:eastAsia="Times New Roman" w:hAnsi="Arial" w:cs="Times New Roman"/>
          <w:b/>
          <w:i/>
          <w:sz w:val="20"/>
          <w:szCs w:val="20"/>
          <w:lang w:val="nl-NL" w:eastAsia="nl-NL"/>
        </w:rPr>
      </w:pPr>
    </w:p>
    <w:p w:rsidR="00856F0C" w:rsidRPr="00856F0C" w:rsidRDefault="00856F0C" w:rsidP="00856F0C">
      <w:pPr>
        <w:keepNext/>
        <w:spacing w:before="120" w:after="60" w:line="240" w:lineRule="auto"/>
        <w:outlineLvl w:val="3"/>
        <w:rPr>
          <w:rFonts w:ascii="Arial" w:eastAsia="Times New Roman" w:hAnsi="Arial" w:cs="Times New Roman"/>
          <w:b/>
          <w:i/>
          <w:sz w:val="20"/>
          <w:szCs w:val="20"/>
          <w:lang w:val="nl-NL" w:eastAsia="nl-NL"/>
        </w:rPr>
      </w:pPr>
      <w:r w:rsidRPr="00856F0C">
        <w:rPr>
          <w:rFonts w:ascii="Arial" w:eastAsia="Times New Roman" w:hAnsi="Arial" w:cs="Times New Roman"/>
          <w:b/>
          <w:i/>
          <w:sz w:val="20"/>
          <w:szCs w:val="20"/>
          <w:lang w:val="nl-NL" w:eastAsia="nl-NL"/>
        </w:rPr>
        <w:t>Andere voordelen</w:t>
      </w:r>
    </w:p>
    <w:p w:rsidR="00856F0C" w:rsidRPr="00856F0C" w:rsidRDefault="00856F0C" w:rsidP="00856F0C">
      <w:pPr>
        <w:numPr>
          <w:ilvl w:val="0"/>
          <w:numId w:val="12"/>
        </w:numPr>
        <w:spacing w:after="120" w:line="240" w:lineRule="auto"/>
        <w:rPr>
          <w:rFonts w:ascii="Arial" w:hAnsi="Arial"/>
          <w:sz w:val="20"/>
          <w:lang w:val="nl-NL" w:eastAsia="nl-NL"/>
        </w:rPr>
      </w:pPr>
      <w:r w:rsidRPr="00856F0C">
        <w:rPr>
          <w:rFonts w:ascii="Arial" w:hAnsi="Arial"/>
          <w:sz w:val="20"/>
          <w:lang w:val="nl-NL" w:eastAsia="nl-NL"/>
        </w:rPr>
        <w:t>Maaltijdcheques</w:t>
      </w:r>
    </w:p>
    <w:p w:rsidR="00856F0C" w:rsidRPr="00856F0C" w:rsidRDefault="00856F0C" w:rsidP="00856F0C">
      <w:pPr>
        <w:numPr>
          <w:ilvl w:val="0"/>
          <w:numId w:val="12"/>
        </w:numPr>
        <w:spacing w:after="120" w:line="240" w:lineRule="auto"/>
        <w:rPr>
          <w:rFonts w:ascii="Arial" w:hAnsi="Arial"/>
          <w:sz w:val="20"/>
          <w:lang w:val="nl-NL" w:eastAsia="nl-NL"/>
        </w:rPr>
      </w:pPr>
      <w:r w:rsidRPr="00856F0C">
        <w:rPr>
          <w:rFonts w:ascii="Arial" w:hAnsi="Arial"/>
          <w:sz w:val="20"/>
          <w:lang w:val="nl-NL" w:eastAsia="nl-NL"/>
        </w:rPr>
        <w:t>Fietsvergoeding en tussenkomst in treinabonnement</w:t>
      </w:r>
    </w:p>
    <w:p w:rsidR="00856F0C" w:rsidRPr="00856F0C" w:rsidRDefault="00856F0C" w:rsidP="00856F0C">
      <w:pPr>
        <w:numPr>
          <w:ilvl w:val="0"/>
          <w:numId w:val="12"/>
        </w:numPr>
        <w:spacing w:after="120" w:line="240" w:lineRule="auto"/>
        <w:rPr>
          <w:rFonts w:ascii="Arial" w:hAnsi="Arial"/>
          <w:sz w:val="20"/>
          <w:lang w:val="nl-NL" w:eastAsia="nl-NL"/>
        </w:rPr>
      </w:pPr>
      <w:r w:rsidRPr="00856F0C">
        <w:rPr>
          <w:rFonts w:ascii="Arial" w:hAnsi="Arial"/>
          <w:sz w:val="20"/>
          <w:lang w:val="nl-NL" w:eastAsia="nl-NL"/>
        </w:rPr>
        <w:t xml:space="preserve">Hospitalisatieverzekering </w:t>
      </w:r>
    </w:p>
    <w:p w:rsidR="00856F0C" w:rsidRPr="00856F0C" w:rsidRDefault="00856F0C" w:rsidP="00856F0C">
      <w:pPr>
        <w:numPr>
          <w:ilvl w:val="0"/>
          <w:numId w:val="12"/>
        </w:numPr>
        <w:spacing w:after="120" w:line="240" w:lineRule="auto"/>
        <w:rPr>
          <w:rFonts w:ascii="Arial" w:hAnsi="Arial"/>
          <w:sz w:val="20"/>
          <w:lang w:val="nl-NL" w:eastAsia="nl-NL"/>
        </w:rPr>
      </w:pPr>
      <w:r w:rsidRPr="00856F0C">
        <w:rPr>
          <w:rFonts w:ascii="Arial" w:hAnsi="Arial"/>
          <w:sz w:val="20"/>
          <w:lang w:val="nl-NL" w:eastAsia="nl-NL"/>
        </w:rPr>
        <w:t>Gunstige vakantieregeling</w:t>
      </w:r>
    </w:p>
    <w:p w:rsidR="00856F0C" w:rsidRPr="00856F0C" w:rsidRDefault="00856F0C" w:rsidP="00856F0C">
      <w:pPr>
        <w:numPr>
          <w:ilvl w:val="0"/>
          <w:numId w:val="12"/>
        </w:numPr>
        <w:spacing w:after="120" w:line="240" w:lineRule="auto"/>
        <w:rPr>
          <w:rFonts w:ascii="Arial" w:hAnsi="Arial"/>
          <w:sz w:val="20"/>
          <w:lang w:val="nl-NL" w:eastAsia="nl-NL"/>
        </w:rPr>
      </w:pPr>
      <w:r w:rsidRPr="00856F0C">
        <w:rPr>
          <w:rFonts w:ascii="Arial" w:hAnsi="Arial"/>
          <w:sz w:val="20"/>
          <w:lang w:val="nl-NL" w:eastAsia="nl-NL"/>
        </w:rPr>
        <w:t>Lidmaatschap bij GSD-V – voordelen en kortingen sociale dienst</w:t>
      </w:r>
    </w:p>
    <w:p w:rsidR="00856F0C" w:rsidRPr="00856F0C" w:rsidRDefault="00856F0C" w:rsidP="00856F0C">
      <w:pPr>
        <w:keepNext/>
        <w:spacing w:before="120" w:after="60" w:line="240" w:lineRule="auto"/>
        <w:outlineLvl w:val="2"/>
        <w:rPr>
          <w:rFonts w:ascii="Arial" w:eastAsia="Times New Roman" w:hAnsi="Arial" w:cs="Times New Roman"/>
          <w:b/>
          <w:szCs w:val="20"/>
          <w:lang w:val="nl-NL" w:eastAsia="nl-NL"/>
        </w:rPr>
      </w:pPr>
      <w:r w:rsidRPr="00856F0C">
        <w:rPr>
          <w:rFonts w:ascii="Arial" w:eastAsia="Times New Roman" w:hAnsi="Arial" w:cs="Times New Roman"/>
          <w:b/>
          <w:szCs w:val="20"/>
          <w:lang w:val="nl-NL" w:eastAsia="nl-NL"/>
        </w:rPr>
        <w:t>Hoe solliciteren?</w:t>
      </w:r>
    </w:p>
    <w:p w:rsidR="00856F0C" w:rsidRPr="00856F0C" w:rsidRDefault="00856F0C" w:rsidP="00856F0C">
      <w:pPr>
        <w:keepNext/>
        <w:spacing w:before="120" w:after="60" w:line="240" w:lineRule="auto"/>
        <w:outlineLvl w:val="3"/>
        <w:rPr>
          <w:rFonts w:ascii="Arial" w:eastAsia="Times New Roman" w:hAnsi="Arial" w:cs="Times New Roman"/>
          <w:b/>
          <w:i/>
          <w:sz w:val="20"/>
          <w:szCs w:val="20"/>
          <w:lang w:val="nl-NL" w:eastAsia="nl-NL"/>
        </w:rPr>
      </w:pPr>
      <w:r w:rsidRPr="00856F0C">
        <w:rPr>
          <w:rFonts w:ascii="Arial" w:eastAsia="Times New Roman" w:hAnsi="Arial" w:cs="Times New Roman"/>
          <w:b/>
          <w:i/>
          <w:sz w:val="20"/>
          <w:szCs w:val="20"/>
          <w:lang w:val="nl-NL" w:eastAsia="nl-NL"/>
        </w:rPr>
        <w:t>Indienen</w:t>
      </w:r>
    </w:p>
    <w:p w:rsidR="00856F0C" w:rsidRPr="00856F0C" w:rsidRDefault="00856F0C" w:rsidP="00856F0C">
      <w:pPr>
        <w:spacing w:after="0" w:line="240" w:lineRule="auto"/>
        <w:rPr>
          <w:rFonts w:ascii="Arial" w:eastAsia="Times New Roman" w:hAnsi="Arial" w:cs="Arial"/>
          <w:sz w:val="20"/>
          <w:szCs w:val="20"/>
          <w:lang w:val="nl-NL" w:eastAsia="nl-NL"/>
        </w:rPr>
      </w:pPr>
      <w:r w:rsidRPr="00856F0C">
        <w:rPr>
          <w:rFonts w:ascii="Arial" w:eastAsia="Times New Roman" w:hAnsi="Arial" w:cs="Times New Roman"/>
          <w:sz w:val="20"/>
          <w:szCs w:val="20"/>
          <w:lang w:val="nl-NL" w:eastAsia="nl-NL"/>
        </w:rPr>
        <w:t xml:space="preserve"> </w:t>
      </w:r>
      <w:r w:rsidRPr="00856F0C">
        <w:rPr>
          <w:rFonts w:ascii="Arial" w:eastAsia="Times New Roman" w:hAnsi="Arial" w:cs="Arial"/>
          <w:sz w:val="20"/>
          <w:szCs w:val="20"/>
          <w:lang w:val="nl-NL" w:eastAsia="nl-NL"/>
        </w:rPr>
        <w:t xml:space="preserve">Volgende documenten zijn vereist voor een volledige kandidatuurstelling: </w:t>
      </w:r>
    </w:p>
    <w:p w:rsidR="00856F0C" w:rsidRPr="00856F0C" w:rsidRDefault="00856F0C" w:rsidP="00856F0C">
      <w:pPr>
        <w:numPr>
          <w:ilvl w:val="0"/>
          <w:numId w:val="12"/>
        </w:numPr>
        <w:spacing w:after="120" w:line="240" w:lineRule="exact"/>
        <w:rPr>
          <w:rFonts w:ascii="Arial" w:eastAsia="Times New Roman" w:hAnsi="Arial" w:cs="Times New Roman"/>
          <w:sz w:val="20"/>
          <w:szCs w:val="20"/>
          <w:lang w:eastAsia="nl-NL"/>
        </w:rPr>
      </w:pPr>
      <w:r w:rsidRPr="00856F0C">
        <w:rPr>
          <w:rFonts w:ascii="Arial" w:eastAsia="Times New Roman" w:hAnsi="Arial" w:cs="Times New Roman"/>
          <w:sz w:val="20"/>
          <w:szCs w:val="20"/>
          <w:lang w:eastAsia="nl-NL"/>
        </w:rPr>
        <w:t xml:space="preserve">Sollicitatiebrief </w:t>
      </w:r>
    </w:p>
    <w:p w:rsidR="00856F0C" w:rsidRPr="00856F0C" w:rsidRDefault="00856F0C" w:rsidP="00856F0C">
      <w:pPr>
        <w:numPr>
          <w:ilvl w:val="0"/>
          <w:numId w:val="12"/>
        </w:numPr>
        <w:spacing w:after="120" w:line="240" w:lineRule="exact"/>
        <w:rPr>
          <w:rFonts w:ascii="Arial" w:eastAsia="Times New Roman" w:hAnsi="Arial" w:cs="Times New Roman"/>
          <w:sz w:val="20"/>
          <w:szCs w:val="20"/>
          <w:lang w:eastAsia="nl-NL"/>
        </w:rPr>
      </w:pPr>
      <w:r w:rsidRPr="00856F0C">
        <w:rPr>
          <w:rFonts w:ascii="Arial" w:eastAsia="Times New Roman" w:hAnsi="Arial" w:cs="Times New Roman"/>
          <w:sz w:val="20"/>
          <w:szCs w:val="20"/>
          <w:lang w:eastAsia="nl-NL"/>
        </w:rPr>
        <w:t>Curriculum vitae met vermelding van adres, telefoonnummer en e-mail</w:t>
      </w:r>
    </w:p>
    <w:p w:rsidR="00856F0C" w:rsidRPr="00856F0C" w:rsidRDefault="00856F0C" w:rsidP="00856F0C">
      <w:pPr>
        <w:numPr>
          <w:ilvl w:val="0"/>
          <w:numId w:val="12"/>
        </w:numPr>
        <w:spacing w:after="120" w:line="240" w:lineRule="exact"/>
        <w:rPr>
          <w:rFonts w:ascii="Arial" w:eastAsia="Times New Roman" w:hAnsi="Arial" w:cs="Times New Roman"/>
          <w:sz w:val="20"/>
          <w:szCs w:val="20"/>
          <w:lang w:eastAsia="nl-NL"/>
        </w:rPr>
      </w:pPr>
      <w:r w:rsidRPr="00856F0C">
        <w:rPr>
          <w:rFonts w:ascii="Arial" w:eastAsia="Times New Roman" w:hAnsi="Arial" w:cs="Times New Roman"/>
          <w:sz w:val="20"/>
          <w:szCs w:val="20"/>
          <w:lang w:eastAsia="nl-NL"/>
        </w:rPr>
        <w:t>Kopie vereiste diploma en eventuele getuigschriften</w:t>
      </w:r>
    </w:p>
    <w:p w:rsidR="00856F0C" w:rsidRPr="00856F0C" w:rsidRDefault="00856F0C" w:rsidP="00856F0C">
      <w:pPr>
        <w:numPr>
          <w:ilvl w:val="0"/>
          <w:numId w:val="12"/>
        </w:numPr>
        <w:spacing w:after="120" w:line="240" w:lineRule="exact"/>
        <w:rPr>
          <w:rFonts w:ascii="Arial" w:eastAsia="Times New Roman" w:hAnsi="Arial" w:cs="Times New Roman"/>
          <w:sz w:val="20"/>
          <w:szCs w:val="20"/>
          <w:lang w:eastAsia="nl-NL"/>
        </w:rPr>
      </w:pPr>
      <w:r w:rsidRPr="00856F0C">
        <w:rPr>
          <w:rFonts w:ascii="Arial" w:eastAsia="Times New Roman" w:hAnsi="Arial" w:cs="Times New Roman"/>
          <w:sz w:val="20"/>
          <w:szCs w:val="20"/>
          <w:lang w:eastAsia="nl-NL"/>
        </w:rPr>
        <w:t xml:space="preserve">Uittreksel strafregister model 1 (uiterlijk tegen de mondelinge proef) </w:t>
      </w:r>
    </w:p>
    <w:p w:rsidR="00856F0C" w:rsidRPr="00856F0C" w:rsidRDefault="00856F0C" w:rsidP="00856F0C">
      <w:pPr>
        <w:spacing w:after="0" w:line="240" w:lineRule="auto"/>
        <w:rPr>
          <w:rFonts w:ascii="Arial" w:eastAsia="Times New Roman" w:hAnsi="Arial" w:cs="Arial"/>
          <w:sz w:val="20"/>
          <w:szCs w:val="20"/>
          <w:lang w:val="nl-NL" w:eastAsia="nl-NL"/>
        </w:rPr>
      </w:pPr>
    </w:p>
    <w:p w:rsidR="00272FFE" w:rsidRDefault="00856F0C" w:rsidP="00CA2C48">
      <w:pPr>
        <w:spacing w:after="0" w:line="240" w:lineRule="auto"/>
        <w:rPr>
          <w:rFonts w:ascii="Arial" w:eastAsia="Times New Roman" w:hAnsi="Arial" w:cs="Arial"/>
          <w:color w:val="FF0000"/>
          <w:sz w:val="20"/>
          <w:szCs w:val="20"/>
          <w:lang w:val="nl-NL" w:eastAsia="nl-NL"/>
        </w:rPr>
      </w:pPr>
      <w:r w:rsidRPr="00856F0C">
        <w:rPr>
          <w:rFonts w:ascii="Arial" w:eastAsia="Times New Roman" w:hAnsi="Arial" w:cs="Arial"/>
          <w:sz w:val="20"/>
          <w:szCs w:val="20"/>
          <w:lang w:val="nl-NL" w:eastAsia="nl-NL"/>
        </w:rPr>
        <w:t xml:space="preserve">Sollicitaties worden aanvaard tot en met </w:t>
      </w:r>
      <w:r w:rsidRPr="00D44886">
        <w:rPr>
          <w:rFonts w:ascii="Arial" w:eastAsia="Times New Roman" w:hAnsi="Arial" w:cs="Arial"/>
          <w:sz w:val="20"/>
          <w:szCs w:val="20"/>
          <w:lang w:val="nl-NL" w:eastAsia="nl-NL"/>
        </w:rPr>
        <w:t xml:space="preserve">zondag </w:t>
      </w:r>
      <w:r w:rsidR="002F5A26">
        <w:rPr>
          <w:rFonts w:ascii="Arial" w:eastAsia="Times New Roman" w:hAnsi="Arial" w:cs="Arial"/>
          <w:sz w:val="20"/>
          <w:szCs w:val="20"/>
          <w:lang w:val="nl-NL" w:eastAsia="nl-NL"/>
        </w:rPr>
        <w:t>22</w:t>
      </w:r>
      <w:r w:rsidR="00CA2C48" w:rsidRPr="00D44886">
        <w:rPr>
          <w:rFonts w:ascii="Arial" w:eastAsia="Times New Roman" w:hAnsi="Arial" w:cs="Arial"/>
          <w:sz w:val="20"/>
          <w:szCs w:val="20"/>
          <w:lang w:val="nl-NL" w:eastAsia="nl-NL"/>
        </w:rPr>
        <w:t xml:space="preserve"> september 2019 </w:t>
      </w:r>
    </w:p>
    <w:p w:rsidR="00272FFE" w:rsidRPr="00272FFE" w:rsidRDefault="00272FFE" w:rsidP="00CA2C48">
      <w:pPr>
        <w:spacing w:after="0" w:line="240" w:lineRule="auto"/>
        <w:rPr>
          <w:rFonts w:ascii="Arial" w:eastAsia="Times New Roman" w:hAnsi="Arial" w:cs="Arial"/>
          <w:sz w:val="20"/>
          <w:szCs w:val="20"/>
          <w:lang w:val="nl-NL" w:eastAsia="nl-NL"/>
        </w:rPr>
      </w:pPr>
      <w:r w:rsidRPr="00272FFE">
        <w:rPr>
          <w:rFonts w:ascii="Arial" w:eastAsia="Times New Roman" w:hAnsi="Arial" w:cs="Arial"/>
          <w:sz w:val="20"/>
          <w:szCs w:val="20"/>
          <w:lang w:val="nl-NL" w:eastAsia="nl-NL"/>
        </w:rPr>
        <w:t xml:space="preserve">- via volgende </w:t>
      </w:r>
      <w:proofErr w:type="gramStart"/>
      <w:r w:rsidRPr="00272FFE">
        <w:rPr>
          <w:rFonts w:ascii="Arial" w:eastAsia="Times New Roman" w:hAnsi="Arial" w:cs="Arial"/>
          <w:sz w:val="20"/>
          <w:szCs w:val="20"/>
          <w:lang w:val="nl-NL" w:eastAsia="nl-NL"/>
        </w:rPr>
        <w:t>link :</w:t>
      </w:r>
      <w:proofErr w:type="gramEnd"/>
    </w:p>
    <w:p w:rsidR="00272FFE" w:rsidRDefault="00E55D74" w:rsidP="00CA2C48">
      <w:pPr>
        <w:spacing w:after="0" w:line="240" w:lineRule="auto"/>
        <w:rPr>
          <w:rFonts w:ascii="Arial" w:eastAsia="Times New Roman" w:hAnsi="Arial" w:cs="Arial"/>
          <w:color w:val="FF0000"/>
          <w:sz w:val="20"/>
          <w:szCs w:val="20"/>
          <w:lang w:val="nl-NL" w:eastAsia="nl-NL"/>
        </w:rPr>
      </w:pPr>
      <w:r>
        <w:rPr>
          <w:rFonts w:ascii="Arial" w:eastAsia="Times New Roman" w:hAnsi="Arial" w:cs="Arial"/>
          <w:color w:val="FF0000"/>
          <w:sz w:val="20"/>
          <w:szCs w:val="20"/>
          <w:lang w:val="nl-NL" w:eastAsia="nl-NL"/>
        </w:rPr>
        <w:tab/>
      </w:r>
      <w:hyperlink r:id="rId9" w:tgtFrame="_blank" w:history="1">
        <w:r w:rsidRPr="00E55D74">
          <w:rPr>
            <w:color w:val="0000FF"/>
            <w:u w:val="single"/>
          </w:rPr>
          <w:t>https://www.jobsolutions.be/register/4231</w:t>
        </w:r>
      </w:hyperlink>
    </w:p>
    <w:p w:rsidR="00856F0C" w:rsidRPr="00856F0C" w:rsidRDefault="00856F0C" w:rsidP="00CA2C48">
      <w:pPr>
        <w:spacing w:after="0" w:line="240" w:lineRule="auto"/>
        <w:rPr>
          <w:rFonts w:ascii="Arial" w:eastAsia="Times New Roman" w:hAnsi="Arial" w:cs="Arial"/>
          <w:sz w:val="20"/>
          <w:szCs w:val="20"/>
          <w:lang w:val="nl-NL" w:eastAsia="nl-NL"/>
        </w:rPr>
      </w:pPr>
      <w:r w:rsidRPr="00856F0C">
        <w:rPr>
          <w:rFonts w:ascii="Arial" w:eastAsia="Times New Roman" w:hAnsi="Arial" w:cs="Times New Roman"/>
          <w:sz w:val="20"/>
          <w:szCs w:val="20"/>
          <w:lang w:eastAsia="nl-NL"/>
        </w:rPr>
        <w:t>- per post:</w:t>
      </w:r>
      <w:r w:rsidRPr="00856F0C">
        <w:rPr>
          <w:rFonts w:ascii="Arial" w:eastAsia="Times New Roman" w:hAnsi="Arial" w:cs="Arial"/>
          <w:sz w:val="20"/>
          <w:szCs w:val="20"/>
          <w:lang w:val="nl-NL" w:eastAsia="nl-NL"/>
        </w:rPr>
        <w:br/>
      </w:r>
      <w:r w:rsidRPr="00856F0C">
        <w:rPr>
          <w:rFonts w:ascii="Arial" w:eastAsia="Times New Roman" w:hAnsi="Arial" w:cs="Arial"/>
          <w:sz w:val="20"/>
          <w:szCs w:val="20"/>
          <w:lang w:val="nl-NL" w:eastAsia="nl-NL"/>
        </w:rPr>
        <w:tab/>
      </w:r>
      <w:r w:rsidR="00272FFE">
        <w:rPr>
          <w:rFonts w:ascii="Arial" w:eastAsia="Times New Roman" w:hAnsi="Arial" w:cs="Arial"/>
          <w:sz w:val="20"/>
          <w:szCs w:val="20"/>
          <w:lang w:val="nl-NL" w:eastAsia="nl-NL"/>
        </w:rPr>
        <w:t>OCMW</w:t>
      </w:r>
      <w:r w:rsidRPr="00856F0C">
        <w:rPr>
          <w:rFonts w:ascii="Arial" w:eastAsia="Times New Roman" w:hAnsi="Arial" w:cs="Arial"/>
          <w:sz w:val="20"/>
          <w:szCs w:val="20"/>
          <w:lang w:val="nl-NL" w:eastAsia="nl-NL"/>
        </w:rPr>
        <w:t xml:space="preserve"> Middelkerke – personeelsdienst</w:t>
      </w:r>
      <w:r w:rsidRPr="00856F0C">
        <w:rPr>
          <w:rFonts w:ascii="Arial" w:eastAsia="Times New Roman" w:hAnsi="Arial" w:cs="Arial"/>
          <w:sz w:val="20"/>
          <w:szCs w:val="20"/>
          <w:lang w:val="nl-NL" w:eastAsia="nl-NL"/>
        </w:rPr>
        <w:br/>
      </w:r>
      <w:r w:rsidRPr="00856F0C">
        <w:rPr>
          <w:rFonts w:ascii="Arial" w:eastAsia="Times New Roman" w:hAnsi="Arial" w:cs="Arial"/>
          <w:sz w:val="20"/>
          <w:szCs w:val="20"/>
          <w:lang w:val="nl-NL" w:eastAsia="nl-NL"/>
        </w:rPr>
        <w:tab/>
      </w:r>
      <w:proofErr w:type="spellStart"/>
      <w:r w:rsidRPr="00856F0C">
        <w:rPr>
          <w:rFonts w:ascii="Arial" w:eastAsia="Times New Roman" w:hAnsi="Arial" w:cs="Arial"/>
          <w:sz w:val="20"/>
          <w:szCs w:val="20"/>
          <w:lang w:val="nl-NL" w:eastAsia="nl-NL"/>
        </w:rPr>
        <w:t>Spermaliestraat</w:t>
      </w:r>
      <w:proofErr w:type="spellEnd"/>
      <w:r w:rsidRPr="00856F0C">
        <w:rPr>
          <w:rFonts w:ascii="Arial" w:eastAsia="Times New Roman" w:hAnsi="Arial" w:cs="Arial"/>
          <w:sz w:val="20"/>
          <w:szCs w:val="20"/>
          <w:lang w:val="nl-NL" w:eastAsia="nl-NL"/>
        </w:rPr>
        <w:t xml:space="preserve"> 1, 8430 Middelkerke </w:t>
      </w:r>
      <w:r w:rsidRPr="00856F0C">
        <w:rPr>
          <w:rFonts w:ascii="Arial" w:eastAsia="Times New Roman" w:hAnsi="Arial" w:cs="Arial"/>
          <w:sz w:val="20"/>
          <w:szCs w:val="20"/>
          <w:lang w:val="nl-NL" w:eastAsia="nl-NL"/>
        </w:rPr>
        <w:br/>
        <w:t xml:space="preserve">- via e-mail: </w:t>
      </w:r>
    </w:p>
    <w:p w:rsidR="00856F0C" w:rsidRPr="00856F0C" w:rsidRDefault="00856F0C" w:rsidP="00856F0C">
      <w:pPr>
        <w:spacing w:after="0" w:line="240" w:lineRule="auto"/>
        <w:rPr>
          <w:rFonts w:ascii="Arial" w:eastAsia="Times New Roman" w:hAnsi="Arial" w:cs="Arial"/>
          <w:sz w:val="20"/>
          <w:szCs w:val="20"/>
          <w:lang w:val="nl-NL" w:eastAsia="nl-NL"/>
        </w:rPr>
      </w:pPr>
      <w:r w:rsidRPr="00856F0C">
        <w:rPr>
          <w:rFonts w:ascii="Arial" w:eastAsia="Times New Roman" w:hAnsi="Arial" w:cs="Arial"/>
          <w:sz w:val="20"/>
          <w:szCs w:val="20"/>
          <w:lang w:val="nl-NL" w:eastAsia="nl-NL"/>
        </w:rPr>
        <w:tab/>
      </w:r>
      <w:proofErr w:type="gramStart"/>
      <w:r w:rsidRPr="00856F0C">
        <w:rPr>
          <w:rFonts w:ascii="Arial" w:eastAsia="Times New Roman" w:hAnsi="Arial" w:cs="Arial"/>
          <w:sz w:val="20"/>
          <w:szCs w:val="20"/>
          <w:lang w:val="nl-NL" w:eastAsia="nl-NL"/>
        </w:rPr>
        <w:t>personeel@middelkerke.be</w:t>
      </w:r>
      <w:proofErr w:type="gramEnd"/>
      <w:r w:rsidRPr="00856F0C">
        <w:rPr>
          <w:rFonts w:ascii="Arial" w:eastAsia="Times New Roman" w:hAnsi="Arial" w:cs="Arial"/>
          <w:sz w:val="20"/>
          <w:szCs w:val="20"/>
          <w:lang w:val="nl-NL" w:eastAsia="nl-NL"/>
        </w:rPr>
        <w:t xml:space="preserve"> </w:t>
      </w:r>
    </w:p>
    <w:p w:rsidR="00856F0C" w:rsidRPr="00856F0C" w:rsidRDefault="00856F0C" w:rsidP="00856F0C">
      <w:pPr>
        <w:spacing w:after="0" w:line="240" w:lineRule="auto"/>
        <w:rPr>
          <w:rFonts w:ascii="Arial" w:eastAsia="Times New Roman" w:hAnsi="Arial" w:cs="Arial"/>
          <w:sz w:val="20"/>
          <w:szCs w:val="20"/>
          <w:lang w:val="nl-NL" w:eastAsia="nl-NL"/>
        </w:rPr>
      </w:pPr>
    </w:p>
    <w:p w:rsidR="00856F0C" w:rsidRPr="00856F0C" w:rsidRDefault="00856F0C" w:rsidP="00856F0C">
      <w:pPr>
        <w:spacing w:after="0" w:line="240" w:lineRule="auto"/>
        <w:rPr>
          <w:rFonts w:ascii="Arial" w:eastAsia="Times New Roman" w:hAnsi="Arial" w:cs="Arial"/>
          <w:sz w:val="20"/>
          <w:szCs w:val="20"/>
          <w:lang w:val="nl-NL" w:eastAsia="nl-NL"/>
        </w:rPr>
      </w:pPr>
      <w:r w:rsidRPr="00856F0C">
        <w:rPr>
          <w:rFonts w:ascii="Arial" w:eastAsia="Times New Roman" w:hAnsi="Arial" w:cs="Arial"/>
          <w:sz w:val="20"/>
          <w:szCs w:val="20"/>
          <w:lang w:val="nl-NL" w:eastAsia="nl-NL"/>
        </w:rPr>
        <w:t>Vermeld duidelijk voor welke functie je solliciteert.</w:t>
      </w:r>
    </w:p>
    <w:p w:rsidR="00856F0C" w:rsidRPr="00856F0C" w:rsidRDefault="00856F0C" w:rsidP="00856F0C">
      <w:pPr>
        <w:spacing w:after="120" w:line="240" w:lineRule="auto"/>
        <w:rPr>
          <w:rFonts w:ascii="Arial" w:hAnsi="Arial"/>
          <w:sz w:val="20"/>
          <w:lang w:val="nl-NL"/>
        </w:rPr>
      </w:pPr>
    </w:p>
    <w:p w:rsidR="00856F0C" w:rsidRPr="00856F0C" w:rsidRDefault="00856F0C" w:rsidP="00856F0C">
      <w:pPr>
        <w:keepNext/>
        <w:spacing w:before="120" w:after="60" w:line="240" w:lineRule="auto"/>
        <w:outlineLvl w:val="3"/>
        <w:rPr>
          <w:rFonts w:ascii="Arial" w:eastAsia="Times New Roman" w:hAnsi="Arial" w:cs="Arial"/>
          <w:b/>
          <w:i/>
          <w:sz w:val="20"/>
          <w:szCs w:val="20"/>
          <w:lang w:val="nl-NL" w:eastAsia="nl-NL"/>
        </w:rPr>
      </w:pPr>
      <w:r w:rsidRPr="00856F0C">
        <w:rPr>
          <w:rFonts w:ascii="Arial" w:eastAsia="Times New Roman" w:hAnsi="Arial" w:cs="Times New Roman"/>
          <w:b/>
          <w:i/>
          <w:sz w:val="20"/>
          <w:szCs w:val="20"/>
          <w:lang w:val="nl-NL" w:eastAsia="nl-NL"/>
        </w:rPr>
        <w:t>Aanvaarding kandidatuur</w:t>
      </w:r>
      <w:r w:rsidRPr="00856F0C">
        <w:rPr>
          <w:rFonts w:ascii="Arial" w:eastAsia="Times New Roman" w:hAnsi="Arial" w:cs="Arial"/>
          <w:b/>
          <w:i/>
          <w:sz w:val="20"/>
          <w:szCs w:val="20"/>
          <w:lang w:val="nl-NL" w:eastAsia="nl-NL"/>
        </w:rPr>
        <w:t xml:space="preserve"> </w:t>
      </w:r>
    </w:p>
    <w:p w:rsidR="00856F0C" w:rsidRPr="00856F0C" w:rsidRDefault="00856F0C" w:rsidP="00856F0C">
      <w:pPr>
        <w:spacing w:after="0" w:line="240" w:lineRule="auto"/>
        <w:rPr>
          <w:rFonts w:ascii="Arial" w:eastAsia="Times New Roman" w:hAnsi="Arial" w:cs="Arial"/>
          <w:sz w:val="20"/>
          <w:szCs w:val="20"/>
          <w:lang w:val="nl-NL" w:eastAsia="nl-NL"/>
        </w:rPr>
      </w:pPr>
      <w:r w:rsidRPr="00856F0C">
        <w:rPr>
          <w:rFonts w:ascii="Arial" w:eastAsia="Times New Roman" w:hAnsi="Arial" w:cs="Arial"/>
          <w:sz w:val="20"/>
          <w:szCs w:val="20"/>
          <w:lang w:val="nl-NL" w:eastAsia="nl-NL"/>
        </w:rPr>
        <w:t xml:space="preserve">Jouw kandidatuur wordt voorgelegd aan het </w:t>
      </w:r>
      <w:r w:rsidR="00272FFE">
        <w:rPr>
          <w:rFonts w:ascii="Arial" w:eastAsia="Times New Roman" w:hAnsi="Arial" w:cs="Arial"/>
          <w:sz w:val="20"/>
          <w:szCs w:val="20"/>
          <w:lang w:val="nl-NL" w:eastAsia="nl-NL"/>
        </w:rPr>
        <w:t>vast bureau</w:t>
      </w:r>
      <w:r w:rsidRPr="00856F0C">
        <w:rPr>
          <w:rFonts w:ascii="Arial" w:eastAsia="Times New Roman" w:hAnsi="Arial" w:cs="Arial"/>
          <w:sz w:val="20"/>
          <w:szCs w:val="20"/>
          <w:lang w:val="nl-NL" w:eastAsia="nl-NL"/>
        </w:rPr>
        <w:t xml:space="preserve"> waarbij wordt beslist of jij al dan niet in aanmerking komt. Je wordt op de hoogte gehouden (per mail of brief) of jouw kandidatuur al dan niet aanvaard is. </w:t>
      </w:r>
    </w:p>
    <w:p w:rsidR="00856F0C" w:rsidRPr="00856F0C" w:rsidRDefault="00856F0C" w:rsidP="00856F0C">
      <w:pPr>
        <w:spacing w:after="0" w:line="240" w:lineRule="auto"/>
        <w:rPr>
          <w:rFonts w:ascii="Arial" w:eastAsia="Times New Roman" w:hAnsi="Arial" w:cs="Arial"/>
          <w:sz w:val="20"/>
          <w:szCs w:val="20"/>
          <w:lang w:val="nl-NL" w:eastAsia="nl-NL"/>
        </w:rPr>
      </w:pPr>
    </w:p>
    <w:p w:rsidR="00856F0C" w:rsidRPr="00856F0C" w:rsidRDefault="00856F0C" w:rsidP="00856F0C">
      <w:pPr>
        <w:keepNext/>
        <w:spacing w:before="120" w:after="60" w:line="240" w:lineRule="auto"/>
        <w:outlineLvl w:val="2"/>
        <w:rPr>
          <w:rFonts w:ascii="Arial" w:eastAsia="Times New Roman" w:hAnsi="Arial" w:cs="Times New Roman"/>
          <w:b/>
          <w:szCs w:val="20"/>
          <w:lang w:val="nl-NL" w:eastAsia="nl-NL"/>
        </w:rPr>
      </w:pPr>
      <w:r w:rsidRPr="00856F0C">
        <w:rPr>
          <w:rFonts w:ascii="Arial" w:eastAsia="Times New Roman" w:hAnsi="Arial" w:cs="Times New Roman"/>
          <w:b/>
          <w:szCs w:val="20"/>
          <w:lang w:val="nl-NL" w:eastAsia="nl-NL"/>
        </w:rPr>
        <w:t>Hoe verloopt de selectieprocedure?</w:t>
      </w:r>
    </w:p>
    <w:p w:rsidR="00856F0C" w:rsidRPr="00856F0C" w:rsidRDefault="00856F0C" w:rsidP="00856F0C">
      <w:pPr>
        <w:keepNext/>
        <w:spacing w:before="120" w:after="60" w:line="240" w:lineRule="auto"/>
        <w:outlineLvl w:val="3"/>
        <w:rPr>
          <w:rFonts w:ascii="Arial" w:eastAsia="Times New Roman" w:hAnsi="Arial" w:cs="Times New Roman"/>
          <w:b/>
          <w:i/>
          <w:sz w:val="20"/>
          <w:szCs w:val="20"/>
          <w:lang w:val="nl-NL" w:eastAsia="nl-NL"/>
        </w:rPr>
      </w:pPr>
      <w:r w:rsidRPr="00856F0C">
        <w:rPr>
          <w:rFonts w:ascii="Arial" w:eastAsia="Times New Roman" w:hAnsi="Arial" w:cs="Times New Roman"/>
          <w:b/>
          <w:i/>
          <w:sz w:val="20"/>
          <w:szCs w:val="20"/>
          <w:lang w:val="nl-NL" w:eastAsia="nl-NL"/>
        </w:rPr>
        <w:t>Examenprogramma</w:t>
      </w:r>
    </w:p>
    <w:p w:rsidR="00856F0C" w:rsidRPr="00856F0C" w:rsidRDefault="00856F0C" w:rsidP="00856F0C">
      <w:pPr>
        <w:spacing w:after="120" w:line="240" w:lineRule="auto"/>
        <w:rPr>
          <w:rFonts w:ascii="Arial" w:hAnsi="Arial"/>
          <w:color w:val="FF0000"/>
          <w:sz w:val="20"/>
          <w:lang w:val="nl-NL" w:eastAsia="nl-NL"/>
        </w:rPr>
      </w:pPr>
      <w:r w:rsidRPr="00856F0C">
        <w:rPr>
          <w:rFonts w:ascii="Arial" w:hAnsi="Arial"/>
          <w:sz w:val="20"/>
          <w:lang w:val="nl-NL" w:eastAsia="nl-NL"/>
        </w:rPr>
        <w:t xml:space="preserve">De proeven vinden plaats op </w:t>
      </w:r>
      <w:r w:rsidR="00D44886" w:rsidRPr="00D44886">
        <w:rPr>
          <w:rFonts w:ascii="Arial" w:hAnsi="Arial"/>
          <w:sz w:val="20"/>
          <w:lang w:val="nl-NL" w:eastAsia="nl-NL"/>
        </w:rPr>
        <w:t xml:space="preserve">zaterdag </w:t>
      </w:r>
      <w:r w:rsidR="002F5A26">
        <w:rPr>
          <w:rFonts w:ascii="Arial" w:hAnsi="Arial"/>
          <w:sz w:val="20"/>
          <w:lang w:val="nl-NL" w:eastAsia="nl-NL"/>
        </w:rPr>
        <w:t>12</w:t>
      </w:r>
      <w:bookmarkStart w:id="0" w:name="_GoBack"/>
      <w:bookmarkEnd w:id="0"/>
      <w:r w:rsidR="00D44886" w:rsidRPr="00D44886">
        <w:rPr>
          <w:rFonts w:ascii="Arial" w:hAnsi="Arial"/>
          <w:sz w:val="20"/>
          <w:lang w:val="nl-NL" w:eastAsia="nl-NL"/>
        </w:rPr>
        <w:t>/10/2019 om 9u00 in</w:t>
      </w:r>
      <w:r w:rsidRPr="00D44886">
        <w:rPr>
          <w:rFonts w:ascii="Arial" w:hAnsi="Arial"/>
          <w:sz w:val="20"/>
          <w:lang w:val="nl-NL" w:eastAsia="nl-NL"/>
        </w:rPr>
        <w:t xml:space="preserve"> </w:t>
      </w:r>
      <w:r w:rsidR="00D44886" w:rsidRPr="00D44886">
        <w:rPr>
          <w:rFonts w:ascii="Arial" w:hAnsi="Arial"/>
          <w:sz w:val="20"/>
          <w:lang w:val="nl-NL" w:eastAsia="nl-NL"/>
        </w:rPr>
        <w:t>het Welzijnshuis Middelkerke, Sluisvaartstraat 17, 8430 Middelkerke</w:t>
      </w:r>
      <w:r w:rsidR="00D44886">
        <w:rPr>
          <w:rFonts w:ascii="Arial" w:hAnsi="Arial"/>
          <w:color w:val="FF0000"/>
          <w:sz w:val="20"/>
          <w:lang w:val="nl-NL" w:eastAsia="nl-NL"/>
        </w:rPr>
        <w:t>.</w:t>
      </w:r>
    </w:p>
    <w:p w:rsidR="00856F0C" w:rsidRPr="00856F0C" w:rsidRDefault="00856F0C" w:rsidP="00856F0C">
      <w:pPr>
        <w:keepNext/>
        <w:spacing w:before="120" w:after="60" w:line="240" w:lineRule="auto"/>
        <w:outlineLvl w:val="3"/>
        <w:rPr>
          <w:rFonts w:ascii="Arial" w:eastAsia="Times New Roman" w:hAnsi="Arial" w:cs="Times New Roman"/>
          <w:b/>
          <w:i/>
          <w:sz w:val="20"/>
          <w:szCs w:val="20"/>
          <w:lang w:val="nl-NL" w:eastAsia="nl-NL"/>
        </w:rPr>
      </w:pPr>
      <w:r w:rsidRPr="00856F0C">
        <w:rPr>
          <w:rFonts w:ascii="Arial" w:eastAsia="Times New Roman" w:hAnsi="Arial" w:cs="Times New Roman"/>
          <w:b/>
          <w:i/>
          <w:sz w:val="20"/>
          <w:szCs w:val="20"/>
          <w:lang w:val="nl-NL" w:eastAsia="nl-NL"/>
        </w:rPr>
        <w:t xml:space="preserve">Onderdelen </w:t>
      </w:r>
    </w:p>
    <w:p w:rsidR="00856F0C" w:rsidRPr="00856F0C" w:rsidRDefault="00856F0C" w:rsidP="00856F0C">
      <w:pPr>
        <w:spacing w:after="120" w:line="240" w:lineRule="auto"/>
        <w:rPr>
          <w:rFonts w:ascii="Arial" w:hAnsi="Arial"/>
          <w:sz w:val="20"/>
        </w:rPr>
      </w:pPr>
      <w:r w:rsidRPr="00856F0C">
        <w:rPr>
          <w:rFonts w:ascii="Arial" w:hAnsi="Arial"/>
          <w:sz w:val="20"/>
        </w:rPr>
        <w:t xml:space="preserve">De selectieprocedure bestaat uit onderstaande </w:t>
      </w:r>
      <w:r w:rsidR="00D44886" w:rsidRPr="00856F0C">
        <w:rPr>
          <w:rFonts w:ascii="Arial" w:hAnsi="Arial"/>
          <w:sz w:val="20"/>
        </w:rPr>
        <w:t>onderdelen</w:t>
      </w:r>
      <w:r w:rsidR="00D44886">
        <w:rPr>
          <w:rFonts w:ascii="Arial" w:hAnsi="Arial"/>
          <w:sz w:val="20"/>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944"/>
      </w:tblGrid>
      <w:tr w:rsidR="00856F0C" w:rsidRPr="00856F0C" w:rsidTr="00D30C37">
        <w:tc>
          <w:tcPr>
            <w:tcW w:w="1843" w:type="dxa"/>
          </w:tcPr>
          <w:p w:rsidR="00856F0C" w:rsidRPr="00856F0C" w:rsidRDefault="00856F0C" w:rsidP="00856F0C">
            <w:pPr>
              <w:spacing w:after="120"/>
              <w:rPr>
                <w:rFonts w:ascii="Arial" w:hAnsi="Arial"/>
                <w:sz w:val="20"/>
              </w:rPr>
            </w:pPr>
            <w:r w:rsidRPr="00856F0C">
              <w:rPr>
                <w:rFonts w:ascii="Arial" w:hAnsi="Arial"/>
                <w:sz w:val="20"/>
              </w:rPr>
              <w:t xml:space="preserve">Praktische proef </w:t>
            </w:r>
            <w:r w:rsidR="00272FFE">
              <w:rPr>
                <w:rFonts w:ascii="Arial" w:hAnsi="Arial"/>
                <w:i/>
                <w:sz w:val="20"/>
              </w:rPr>
              <w:t xml:space="preserve">(20 </w:t>
            </w:r>
            <w:r w:rsidRPr="00856F0C">
              <w:rPr>
                <w:rFonts w:ascii="Arial" w:hAnsi="Arial"/>
                <w:i/>
                <w:sz w:val="20"/>
              </w:rPr>
              <w:t>punten):</w:t>
            </w:r>
          </w:p>
        </w:tc>
        <w:tc>
          <w:tcPr>
            <w:tcW w:w="6944" w:type="dxa"/>
          </w:tcPr>
          <w:p w:rsidR="00856F0C" w:rsidRPr="00856F0C" w:rsidRDefault="00272FFE" w:rsidP="00272FFE">
            <w:pPr>
              <w:shd w:val="clear" w:color="auto" w:fill="FFFFFF" w:themeFill="background1"/>
              <w:tabs>
                <w:tab w:val="left" w:pos="321"/>
              </w:tabs>
              <w:spacing w:after="120"/>
              <w:rPr>
                <w:rFonts w:ascii="Arial" w:hAnsi="Arial"/>
                <w:noProof/>
                <w:sz w:val="20"/>
              </w:rPr>
            </w:pPr>
            <w:r w:rsidRPr="00272FFE">
              <w:rPr>
                <w:rFonts w:ascii="Arial" w:hAnsi="Arial"/>
                <w:noProof/>
                <w:sz w:val="20"/>
              </w:rPr>
              <w:t>vakkennisproef</w:t>
            </w:r>
          </w:p>
          <w:p w:rsidR="00856F0C" w:rsidRPr="00856F0C" w:rsidRDefault="00856F0C" w:rsidP="004A29FB">
            <w:pPr>
              <w:numPr>
                <w:ilvl w:val="0"/>
                <w:numId w:val="11"/>
              </w:numPr>
              <w:tabs>
                <w:tab w:val="left" w:pos="321"/>
              </w:tabs>
              <w:spacing w:after="120"/>
              <w:ind w:left="320"/>
              <w:rPr>
                <w:rFonts w:ascii="Arial" w:hAnsi="Arial"/>
                <w:sz w:val="20"/>
              </w:rPr>
            </w:pPr>
            <w:r w:rsidRPr="00856F0C">
              <w:rPr>
                <w:rFonts w:ascii="Arial" w:hAnsi="Arial"/>
                <w:noProof/>
                <w:sz w:val="20"/>
              </w:rPr>
              <w:t xml:space="preserve">De vakkennisproef toetst toepassingsgerichte kennis en vaardigheden. Uitvoering van een opdracht om de vakkennis, het gebruik van toestellen (incl. producten en materialen) en de handigheid te </w:t>
            </w:r>
            <w:r w:rsidRPr="00856F0C">
              <w:rPr>
                <w:rFonts w:ascii="Arial" w:hAnsi="Arial"/>
                <w:noProof/>
                <w:sz w:val="20"/>
              </w:rPr>
              <w:lastRenderedPageBreak/>
              <w:t>beoordelen bij de uitvoering van de taken en opdrachten eigen aan de  functie. Indien de functie ook een aantal administratieve taken inhoudt, kan de proef ook bestaan uit toetsen van computervaardigheden.</w:t>
            </w:r>
            <w:r w:rsidR="004A29FB" w:rsidRPr="00856F0C">
              <w:rPr>
                <w:rFonts w:ascii="Arial" w:hAnsi="Arial"/>
                <w:sz w:val="20"/>
              </w:rPr>
              <w:t xml:space="preserve"> </w:t>
            </w:r>
          </w:p>
        </w:tc>
      </w:tr>
      <w:tr w:rsidR="00856F0C" w:rsidRPr="00856F0C" w:rsidTr="00D30C37">
        <w:tc>
          <w:tcPr>
            <w:tcW w:w="1843" w:type="dxa"/>
          </w:tcPr>
          <w:p w:rsidR="00856F0C" w:rsidRPr="00856F0C" w:rsidRDefault="00856F0C" w:rsidP="00856F0C">
            <w:pPr>
              <w:spacing w:after="120"/>
              <w:rPr>
                <w:rFonts w:ascii="Arial" w:hAnsi="Arial"/>
                <w:sz w:val="20"/>
              </w:rPr>
            </w:pPr>
            <w:r w:rsidRPr="00856F0C">
              <w:rPr>
                <w:rFonts w:ascii="Arial" w:hAnsi="Arial"/>
                <w:sz w:val="20"/>
              </w:rPr>
              <w:lastRenderedPageBreak/>
              <w:t xml:space="preserve">Gevalstudie </w:t>
            </w:r>
            <w:r w:rsidRPr="00856F0C">
              <w:rPr>
                <w:rFonts w:ascii="Arial" w:hAnsi="Arial"/>
                <w:sz w:val="20"/>
              </w:rPr>
              <w:br/>
            </w:r>
            <w:r w:rsidR="00272FFE">
              <w:rPr>
                <w:rFonts w:ascii="Arial" w:hAnsi="Arial"/>
                <w:i/>
                <w:sz w:val="20"/>
              </w:rPr>
              <w:t>(40</w:t>
            </w:r>
            <w:r w:rsidRPr="00856F0C">
              <w:rPr>
                <w:rFonts w:ascii="Arial" w:hAnsi="Arial"/>
                <w:i/>
                <w:sz w:val="20"/>
              </w:rPr>
              <w:t xml:space="preserve"> punten):</w:t>
            </w:r>
          </w:p>
        </w:tc>
        <w:tc>
          <w:tcPr>
            <w:tcW w:w="6944" w:type="dxa"/>
          </w:tcPr>
          <w:p w:rsidR="00856F0C" w:rsidRPr="00856F0C" w:rsidRDefault="00856F0C" w:rsidP="00856F0C">
            <w:pPr>
              <w:tabs>
                <w:tab w:val="left" w:pos="1701"/>
              </w:tabs>
              <w:spacing w:after="120"/>
              <w:rPr>
                <w:rFonts w:ascii="Arial" w:hAnsi="Arial"/>
                <w:sz w:val="20"/>
              </w:rPr>
            </w:pPr>
            <w:r w:rsidRPr="00856F0C">
              <w:rPr>
                <w:rFonts w:ascii="Arial" w:eastAsia="Times New Roman" w:hAnsi="Arial" w:cs="Times New Roman"/>
                <w:noProof/>
                <w:sz w:val="20"/>
                <w:szCs w:val="20"/>
                <w:lang w:val="nl-NL" w:eastAsia="nl-NL"/>
              </w:rPr>
              <w:t>Probleemsituatie die zich tijdens de uitoefening van de functie kan voordoen.</w:t>
            </w:r>
            <w:r w:rsidRPr="00856F0C">
              <w:rPr>
                <w:rFonts w:ascii="Arial" w:hAnsi="Arial"/>
                <w:sz w:val="20"/>
              </w:rPr>
              <w:t xml:space="preserve"> </w:t>
            </w:r>
          </w:p>
          <w:p w:rsidR="00856F0C" w:rsidRPr="00856F0C" w:rsidRDefault="00856F0C" w:rsidP="00856F0C">
            <w:pPr>
              <w:spacing w:after="120"/>
              <w:rPr>
                <w:rFonts w:ascii="Arial" w:hAnsi="Arial"/>
                <w:sz w:val="20"/>
                <w:highlight w:val="yellow"/>
              </w:rPr>
            </w:pPr>
          </w:p>
        </w:tc>
      </w:tr>
      <w:tr w:rsidR="00856F0C" w:rsidRPr="00856F0C" w:rsidTr="00D30C37">
        <w:tc>
          <w:tcPr>
            <w:tcW w:w="1843" w:type="dxa"/>
          </w:tcPr>
          <w:p w:rsidR="00856F0C" w:rsidRPr="00856F0C" w:rsidRDefault="00856F0C" w:rsidP="00856F0C">
            <w:pPr>
              <w:spacing w:after="120"/>
              <w:rPr>
                <w:rFonts w:ascii="Arial" w:hAnsi="Arial"/>
                <w:sz w:val="20"/>
              </w:rPr>
            </w:pPr>
            <w:r w:rsidRPr="00856F0C">
              <w:rPr>
                <w:rFonts w:ascii="Arial" w:hAnsi="Arial"/>
                <w:sz w:val="20"/>
              </w:rPr>
              <w:t xml:space="preserve">Mondelinge proef </w:t>
            </w:r>
            <w:r w:rsidR="00272FFE" w:rsidRPr="004A29FB">
              <w:rPr>
                <w:rFonts w:ascii="Arial" w:hAnsi="Arial"/>
                <w:i/>
                <w:sz w:val="20"/>
              </w:rPr>
              <w:t>(40</w:t>
            </w:r>
            <w:r w:rsidRPr="00856F0C">
              <w:rPr>
                <w:rFonts w:ascii="Arial" w:hAnsi="Arial"/>
                <w:i/>
                <w:sz w:val="20"/>
              </w:rPr>
              <w:t xml:space="preserve"> punten):</w:t>
            </w:r>
          </w:p>
        </w:tc>
        <w:tc>
          <w:tcPr>
            <w:tcW w:w="6944" w:type="dxa"/>
          </w:tcPr>
          <w:p w:rsidR="00856F0C" w:rsidRPr="00856F0C" w:rsidRDefault="00856F0C" w:rsidP="00856F0C">
            <w:pPr>
              <w:numPr>
                <w:ilvl w:val="0"/>
                <w:numId w:val="12"/>
              </w:numPr>
              <w:tabs>
                <w:tab w:val="left" w:pos="709"/>
              </w:tabs>
              <w:spacing w:after="120"/>
              <w:rPr>
                <w:rFonts w:ascii="Arial" w:eastAsia="Times New Roman" w:hAnsi="Arial" w:cs="Times New Roman"/>
                <w:noProof/>
                <w:sz w:val="20"/>
                <w:szCs w:val="20"/>
                <w:lang w:eastAsia="nl-NL"/>
              </w:rPr>
            </w:pPr>
            <w:r w:rsidRPr="00856F0C">
              <w:rPr>
                <w:rFonts w:ascii="Arial" w:eastAsia="Times New Roman" w:hAnsi="Arial" w:cs="Times New Roman"/>
                <w:noProof/>
                <w:sz w:val="20"/>
                <w:szCs w:val="20"/>
                <w:lang w:eastAsia="nl-NL"/>
              </w:rPr>
              <w:t xml:space="preserve">Peiling naar jouw </w:t>
            </w:r>
            <w:r w:rsidRPr="00856F0C">
              <w:rPr>
                <w:rFonts w:ascii="Arial" w:eastAsia="Times New Roman" w:hAnsi="Arial" w:cs="Times New Roman"/>
                <w:sz w:val="20"/>
                <w:szCs w:val="20"/>
                <w:lang w:eastAsia="nl-NL"/>
              </w:rPr>
              <w:t>motivatie, persoonlijkheid, ….</w:t>
            </w:r>
          </w:p>
          <w:p w:rsidR="00856F0C" w:rsidRPr="00856F0C" w:rsidRDefault="00856F0C" w:rsidP="00856F0C">
            <w:pPr>
              <w:numPr>
                <w:ilvl w:val="0"/>
                <w:numId w:val="12"/>
              </w:numPr>
              <w:tabs>
                <w:tab w:val="left" w:pos="1701"/>
              </w:tabs>
              <w:spacing w:after="120"/>
              <w:rPr>
                <w:rFonts w:ascii="Arial" w:hAnsi="Arial"/>
                <w:sz w:val="20"/>
              </w:rPr>
            </w:pPr>
            <w:r w:rsidRPr="00856F0C">
              <w:rPr>
                <w:rFonts w:ascii="Arial" w:hAnsi="Arial"/>
                <w:sz w:val="20"/>
              </w:rPr>
              <w:t>Organisatorische -, plannings- en technische vaardigheden, inschattingsvermogen;</w:t>
            </w:r>
          </w:p>
          <w:p w:rsidR="00856F0C" w:rsidRPr="00856F0C" w:rsidRDefault="00856F0C" w:rsidP="004A29FB">
            <w:pPr>
              <w:numPr>
                <w:ilvl w:val="0"/>
                <w:numId w:val="12"/>
              </w:numPr>
              <w:tabs>
                <w:tab w:val="left" w:pos="1701"/>
              </w:tabs>
              <w:spacing w:after="120"/>
              <w:rPr>
                <w:rFonts w:ascii="Arial" w:hAnsi="Arial"/>
                <w:sz w:val="20"/>
              </w:rPr>
            </w:pPr>
            <w:r w:rsidRPr="00856F0C">
              <w:rPr>
                <w:rFonts w:ascii="Arial" w:hAnsi="Arial"/>
                <w:sz w:val="20"/>
              </w:rPr>
              <w:t>Kennis van de te gebruiken gereedschappen en materialen voor de uitvoering van de taken;</w:t>
            </w:r>
            <w:r w:rsidR="004A29FB" w:rsidRPr="00856F0C">
              <w:rPr>
                <w:rFonts w:ascii="Arial" w:hAnsi="Arial"/>
                <w:sz w:val="20"/>
              </w:rPr>
              <w:t xml:space="preserve"> </w:t>
            </w:r>
          </w:p>
          <w:p w:rsidR="00856F0C" w:rsidRPr="00856F0C" w:rsidRDefault="00856F0C" w:rsidP="00856F0C">
            <w:pPr>
              <w:tabs>
                <w:tab w:val="left" w:pos="709"/>
                <w:tab w:val="left" w:pos="851"/>
              </w:tabs>
              <w:spacing w:after="120"/>
              <w:ind w:left="720"/>
              <w:contextualSpacing/>
              <w:rPr>
                <w:rFonts w:ascii="Arial" w:eastAsia="Times New Roman" w:hAnsi="Arial" w:cs="Times New Roman"/>
                <w:sz w:val="20"/>
                <w:szCs w:val="20"/>
                <w:lang w:val="nl-NL" w:eastAsia="nl-NL"/>
              </w:rPr>
            </w:pPr>
          </w:p>
        </w:tc>
      </w:tr>
    </w:tbl>
    <w:p w:rsidR="00856F0C" w:rsidRPr="00856F0C" w:rsidRDefault="00856F0C" w:rsidP="00856F0C">
      <w:pPr>
        <w:spacing w:after="120" w:line="240" w:lineRule="auto"/>
        <w:rPr>
          <w:rFonts w:ascii="Arial" w:hAnsi="Arial"/>
          <w:sz w:val="20"/>
        </w:rPr>
      </w:pPr>
      <w:r w:rsidRPr="00856F0C">
        <w:rPr>
          <w:rFonts w:ascii="Arial" w:hAnsi="Arial"/>
          <w:sz w:val="20"/>
        </w:rPr>
        <w:t>Je moet per onderdeel minstens de helft scoren om deel te mogen nemen aan het volgende onderdeel. Om te slagen voor de volledige selectieprocedure, moet je minstens 60% halen op de totale score.</w:t>
      </w:r>
    </w:p>
    <w:p w:rsidR="00856F0C" w:rsidRPr="00856F0C" w:rsidRDefault="00856F0C" w:rsidP="00856F0C">
      <w:pPr>
        <w:spacing w:after="120" w:line="240" w:lineRule="auto"/>
        <w:rPr>
          <w:rFonts w:ascii="Arial" w:hAnsi="Arial"/>
          <w:sz w:val="20"/>
          <w:u w:val="single"/>
        </w:rPr>
      </w:pPr>
    </w:p>
    <w:p w:rsidR="00856F0C" w:rsidRPr="00856F0C" w:rsidRDefault="00856F0C" w:rsidP="00856F0C">
      <w:pPr>
        <w:keepNext/>
        <w:spacing w:before="120" w:after="60" w:line="240" w:lineRule="auto"/>
        <w:outlineLvl w:val="3"/>
        <w:rPr>
          <w:rFonts w:ascii="Arial" w:eastAsia="Times New Roman" w:hAnsi="Arial" w:cs="Times New Roman"/>
          <w:b/>
          <w:i/>
          <w:sz w:val="20"/>
          <w:szCs w:val="20"/>
          <w:lang w:val="nl-NL" w:eastAsia="nl-NL"/>
        </w:rPr>
      </w:pPr>
      <w:r w:rsidRPr="00856F0C">
        <w:rPr>
          <w:rFonts w:ascii="Arial" w:eastAsia="Times New Roman" w:hAnsi="Arial" w:cs="Times New Roman"/>
          <w:b/>
          <w:i/>
          <w:sz w:val="20"/>
          <w:szCs w:val="20"/>
          <w:lang w:val="nl-NL" w:eastAsia="nl-NL"/>
        </w:rPr>
        <w:t>Na de selectieprocedure</w:t>
      </w:r>
    </w:p>
    <w:p w:rsidR="00856F0C" w:rsidRPr="00856F0C" w:rsidRDefault="00856F0C" w:rsidP="00856F0C">
      <w:pPr>
        <w:spacing w:after="120" w:line="240" w:lineRule="auto"/>
        <w:rPr>
          <w:rFonts w:ascii="Arial" w:hAnsi="Arial"/>
          <w:sz w:val="20"/>
          <w:lang w:val="nl-NL" w:eastAsia="nl-NL"/>
        </w:rPr>
      </w:pPr>
      <w:r w:rsidRPr="00856F0C">
        <w:rPr>
          <w:rFonts w:ascii="Arial" w:hAnsi="Arial"/>
          <w:sz w:val="20"/>
          <w:lang w:val="nl-NL" w:eastAsia="nl-NL"/>
        </w:rPr>
        <w:t xml:space="preserve">Het verslag van de selectieprocedure wordt ter kennisname gebracht op het </w:t>
      </w:r>
      <w:r w:rsidR="00D44886">
        <w:rPr>
          <w:rFonts w:ascii="Arial" w:hAnsi="Arial"/>
          <w:sz w:val="20"/>
          <w:lang w:val="nl-NL" w:eastAsia="nl-NL"/>
        </w:rPr>
        <w:t>vast bureau.</w:t>
      </w:r>
      <w:r w:rsidRPr="00856F0C">
        <w:rPr>
          <w:rFonts w:ascii="Arial" w:hAnsi="Arial"/>
          <w:sz w:val="20"/>
          <w:lang w:val="nl-NL" w:eastAsia="nl-NL"/>
        </w:rPr>
        <w:t xml:space="preserve"> Je wordt schriftelijk of via mail op de hoogte gebracht of je al dan niet werd aangesteld. </w:t>
      </w:r>
    </w:p>
    <w:p w:rsidR="00856F0C" w:rsidRPr="00856F0C" w:rsidRDefault="00856F0C" w:rsidP="00856F0C">
      <w:pPr>
        <w:spacing w:after="120" w:line="240" w:lineRule="auto"/>
        <w:rPr>
          <w:rFonts w:ascii="Arial" w:hAnsi="Arial"/>
          <w:sz w:val="20"/>
        </w:rPr>
      </w:pPr>
      <w:r w:rsidRPr="00856F0C">
        <w:rPr>
          <w:rFonts w:ascii="Arial" w:hAnsi="Arial"/>
          <w:sz w:val="20"/>
        </w:rPr>
        <w:t>De geslaagde kandidaten die voor de volledige selectieprocedure slagen, worden opgenomen in een werfreserve voor de duur van 24 maanden.</w:t>
      </w:r>
    </w:p>
    <w:p w:rsidR="00856F0C" w:rsidRPr="00856F0C" w:rsidRDefault="00856F0C" w:rsidP="00856F0C">
      <w:pPr>
        <w:spacing w:after="120" w:line="240" w:lineRule="auto"/>
        <w:rPr>
          <w:rFonts w:ascii="Arial" w:hAnsi="Arial"/>
          <w:sz w:val="20"/>
        </w:rPr>
      </w:pPr>
      <w:r w:rsidRPr="00856F0C">
        <w:rPr>
          <w:rFonts w:ascii="Arial" w:hAnsi="Arial"/>
          <w:sz w:val="20"/>
        </w:rPr>
        <w:t>Dor het stellen van jouw kandidatuur stel je je kandidaat voor de werfreserve alsook voor elke betrekking die vacant verklaard wordt binnen de 6 maanden na het vaststellen van de werfreserve.</w:t>
      </w:r>
    </w:p>
    <w:p w:rsidR="00856F0C" w:rsidRPr="00856F0C" w:rsidRDefault="00856F0C" w:rsidP="00856F0C">
      <w:pPr>
        <w:spacing w:after="120" w:line="240" w:lineRule="auto"/>
        <w:rPr>
          <w:rFonts w:ascii="Arial" w:hAnsi="Arial"/>
          <w:sz w:val="20"/>
        </w:rPr>
      </w:pPr>
    </w:p>
    <w:p w:rsidR="00856F0C" w:rsidRPr="00856F0C" w:rsidRDefault="00856F0C" w:rsidP="00856F0C">
      <w:pPr>
        <w:keepNext/>
        <w:spacing w:before="120" w:after="60" w:line="240" w:lineRule="auto"/>
        <w:outlineLvl w:val="2"/>
        <w:rPr>
          <w:rFonts w:ascii="Arial" w:eastAsia="Times New Roman" w:hAnsi="Arial" w:cs="Times New Roman"/>
          <w:b/>
          <w:szCs w:val="20"/>
          <w:lang w:val="nl-NL" w:eastAsia="nl-NL"/>
        </w:rPr>
      </w:pPr>
      <w:r w:rsidRPr="00856F0C">
        <w:rPr>
          <w:rFonts w:ascii="Arial" w:eastAsia="Times New Roman" w:hAnsi="Arial" w:cs="Times New Roman"/>
          <w:b/>
          <w:szCs w:val="20"/>
          <w:lang w:val="nl-NL" w:eastAsia="nl-NL"/>
        </w:rPr>
        <w:t>Nog vragen?</w:t>
      </w:r>
    </w:p>
    <w:p w:rsidR="00D44886" w:rsidRDefault="00856F0C" w:rsidP="00856F0C">
      <w:pPr>
        <w:spacing w:after="120" w:line="240" w:lineRule="exact"/>
        <w:rPr>
          <w:rFonts w:ascii="Arial" w:eastAsia="Times New Roman" w:hAnsi="Arial" w:cs="Times New Roman"/>
          <w:color w:val="FF0000"/>
          <w:sz w:val="20"/>
          <w:szCs w:val="20"/>
          <w:lang w:eastAsia="nl-NL"/>
        </w:rPr>
      </w:pPr>
      <w:r w:rsidRPr="00856F0C">
        <w:rPr>
          <w:rFonts w:ascii="Arial" w:eastAsia="Times New Roman" w:hAnsi="Arial" w:cs="Times New Roman"/>
          <w:sz w:val="20"/>
          <w:szCs w:val="20"/>
          <w:u w:val="single"/>
          <w:lang w:eastAsia="nl-NL"/>
        </w:rPr>
        <w:t>Inhoudelijke vragen</w:t>
      </w:r>
      <w:r w:rsidRPr="00856F0C">
        <w:rPr>
          <w:rFonts w:ascii="Arial" w:eastAsia="Times New Roman" w:hAnsi="Arial" w:cs="Times New Roman"/>
          <w:sz w:val="20"/>
          <w:szCs w:val="20"/>
          <w:lang w:eastAsia="nl-NL"/>
        </w:rPr>
        <w:t xml:space="preserve">: </w:t>
      </w:r>
      <w:r w:rsidR="00D44886" w:rsidRPr="00AA208D">
        <w:rPr>
          <w:rFonts w:ascii="Arial" w:eastAsia="Times New Roman" w:hAnsi="Arial" w:cs="Times New Roman"/>
          <w:sz w:val="20"/>
          <w:szCs w:val="20"/>
          <w:lang w:eastAsia="nl-NL"/>
        </w:rPr>
        <w:t>Jurgen Durand,</w:t>
      </w:r>
      <w:r w:rsidRPr="00AA208D">
        <w:rPr>
          <w:rFonts w:ascii="Arial" w:eastAsia="Times New Roman" w:hAnsi="Arial" w:cs="Times New Roman"/>
          <w:sz w:val="20"/>
          <w:szCs w:val="20"/>
          <w:lang w:eastAsia="nl-NL"/>
        </w:rPr>
        <w:t xml:space="preserve"> </w:t>
      </w:r>
      <w:r w:rsidR="00D44886" w:rsidRPr="00AA208D">
        <w:rPr>
          <w:rFonts w:ascii="Arial" w:eastAsia="Times New Roman" w:hAnsi="Arial" w:cs="Times New Roman"/>
          <w:sz w:val="20"/>
          <w:szCs w:val="20"/>
          <w:lang w:eastAsia="nl-NL"/>
        </w:rPr>
        <w:t>059/31 92 17.</w:t>
      </w:r>
    </w:p>
    <w:p w:rsidR="00856F0C" w:rsidRPr="00856F0C" w:rsidRDefault="00856F0C" w:rsidP="00856F0C">
      <w:pPr>
        <w:spacing w:after="120" w:line="240" w:lineRule="exact"/>
        <w:rPr>
          <w:rFonts w:ascii="Arial" w:eastAsia="Times New Roman" w:hAnsi="Arial" w:cs="Times New Roman"/>
          <w:sz w:val="20"/>
          <w:szCs w:val="20"/>
          <w:lang w:eastAsia="nl-NL"/>
        </w:rPr>
      </w:pPr>
      <w:r w:rsidRPr="00856F0C">
        <w:rPr>
          <w:rFonts w:ascii="Arial" w:eastAsia="Times New Roman" w:hAnsi="Arial" w:cs="Times New Roman"/>
          <w:sz w:val="20"/>
          <w:szCs w:val="20"/>
          <w:u w:val="single"/>
          <w:lang w:eastAsia="nl-NL"/>
        </w:rPr>
        <w:t>Andere bijkomende vragen</w:t>
      </w:r>
      <w:r w:rsidRPr="00856F0C">
        <w:rPr>
          <w:rFonts w:ascii="Arial" w:eastAsia="Times New Roman" w:hAnsi="Arial" w:cs="Times New Roman"/>
          <w:sz w:val="20"/>
          <w:szCs w:val="20"/>
          <w:lang w:eastAsia="nl-NL"/>
        </w:rPr>
        <w:t xml:space="preserve">: personeelsdienst, 059 31 </w:t>
      </w:r>
      <w:r w:rsidR="004A29FB">
        <w:rPr>
          <w:rFonts w:ascii="Arial" w:eastAsia="Times New Roman" w:hAnsi="Arial" w:cs="Times New Roman"/>
          <w:sz w:val="20"/>
          <w:szCs w:val="20"/>
          <w:lang w:eastAsia="nl-NL"/>
        </w:rPr>
        <w:t>91</w:t>
      </w:r>
      <w:r w:rsidRPr="00856F0C">
        <w:rPr>
          <w:rFonts w:ascii="Arial" w:eastAsia="Times New Roman" w:hAnsi="Arial" w:cs="Times New Roman"/>
          <w:sz w:val="20"/>
          <w:szCs w:val="20"/>
          <w:lang w:eastAsia="nl-NL"/>
        </w:rPr>
        <w:t xml:space="preserve"> </w:t>
      </w:r>
      <w:r w:rsidR="004A29FB">
        <w:rPr>
          <w:rFonts w:ascii="Arial" w:eastAsia="Times New Roman" w:hAnsi="Arial" w:cs="Times New Roman"/>
          <w:sz w:val="20"/>
          <w:szCs w:val="20"/>
          <w:lang w:eastAsia="nl-NL"/>
        </w:rPr>
        <w:t>38</w:t>
      </w:r>
      <w:r w:rsidRPr="00856F0C">
        <w:rPr>
          <w:rFonts w:ascii="Arial" w:eastAsia="Times New Roman" w:hAnsi="Arial" w:cs="Times New Roman"/>
          <w:sz w:val="20"/>
          <w:szCs w:val="20"/>
          <w:lang w:eastAsia="nl-NL"/>
        </w:rPr>
        <w:t>, personeelsdienst</w:t>
      </w:r>
      <w:r w:rsidR="004A29FB">
        <w:rPr>
          <w:rFonts w:ascii="Arial" w:eastAsia="Times New Roman" w:hAnsi="Arial" w:cs="Times New Roman"/>
          <w:sz w:val="20"/>
          <w:szCs w:val="20"/>
          <w:lang w:eastAsia="nl-NL"/>
        </w:rPr>
        <w:t>.welzijnshuis</w:t>
      </w:r>
      <w:r w:rsidRPr="00856F0C">
        <w:rPr>
          <w:rFonts w:ascii="Arial" w:eastAsia="Times New Roman" w:hAnsi="Arial" w:cs="Times New Roman"/>
          <w:sz w:val="20"/>
          <w:szCs w:val="20"/>
          <w:lang w:eastAsia="nl-NL"/>
        </w:rPr>
        <w:t>@middelkerke.be.</w:t>
      </w:r>
    </w:p>
    <w:p w:rsidR="00856F0C" w:rsidRPr="00856F0C" w:rsidRDefault="00856F0C" w:rsidP="00856F0C">
      <w:pPr>
        <w:spacing w:after="120" w:line="240" w:lineRule="exact"/>
        <w:rPr>
          <w:rFonts w:ascii="Arial" w:eastAsia="Times New Roman" w:hAnsi="Arial" w:cs="Times New Roman"/>
          <w:sz w:val="20"/>
          <w:szCs w:val="20"/>
          <w:lang w:eastAsia="nl-NL"/>
        </w:rPr>
      </w:pPr>
      <w:r w:rsidRPr="00856F0C">
        <w:rPr>
          <w:rFonts w:ascii="Arial" w:eastAsia="Times New Roman" w:hAnsi="Arial" w:cs="Times New Roman"/>
          <w:sz w:val="20"/>
          <w:szCs w:val="20"/>
          <w:lang w:eastAsia="nl-NL"/>
        </w:rPr>
        <w:t>Wij wensen je veel succes.</w:t>
      </w:r>
    </w:p>
    <w:p w:rsidR="00856F0C" w:rsidRPr="00856F0C" w:rsidRDefault="00856F0C" w:rsidP="00856F0C">
      <w:pPr>
        <w:spacing w:before="240" w:after="240" w:line="240" w:lineRule="auto"/>
        <w:rPr>
          <w:rFonts w:ascii="Arial" w:hAnsi="Arial"/>
          <w:sz w:val="20"/>
        </w:rPr>
      </w:pPr>
      <w:r w:rsidRPr="00856F0C">
        <w:rPr>
          <w:rFonts w:ascii="Arial" w:hAnsi="Arial"/>
          <w:sz w:val="20"/>
        </w:rPr>
        <w:t>Met achtingsvolle groeten</w:t>
      </w:r>
    </w:p>
    <w:p w:rsidR="004A29FB" w:rsidRDefault="004A29FB" w:rsidP="00856F0C">
      <w:pPr>
        <w:tabs>
          <w:tab w:val="left" w:pos="6237"/>
        </w:tabs>
        <w:spacing w:after="120" w:line="240" w:lineRule="auto"/>
        <w:rPr>
          <w:rFonts w:ascii="Arial" w:hAnsi="Arial"/>
          <w:sz w:val="20"/>
        </w:rPr>
      </w:pPr>
      <w:proofErr w:type="spellStart"/>
      <w:proofErr w:type="gramStart"/>
      <w:r>
        <w:rPr>
          <w:rFonts w:ascii="Arial" w:hAnsi="Arial"/>
          <w:sz w:val="20"/>
        </w:rPr>
        <w:t>wnd</w:t>
      </w:r>
      <w:proofErr w:type="spellEnd"/>
      <w:proofErr w:type="gramEnd"/>
      <w:r>
        <w:rPr>
          <w:rFonts w:ascii="Arial" w:hAnsi="Arial"/>
          <w:sz w:val="20"/>
        </w:rPr>
        <w:t xml:space="preserve"> algemeen directeur</w:t>
      </w:r>
      <w:r w:rsidR="00856F0C" w:rsidRPr="00856F0C">
        <w:rPr>
          <w:rFonts w:ascii="Arial" w:hAnsi="Arial"/>
          <w:sz w:val="20"/>
        </w:rPr>
        <w:tab/>
        <w:t>burgemeester</w:t>
      </w:r>
    </w:p>
    <w:p w:rsidR="00856F0C" w:rsidRPr="00856F0C" w:rsidRDefault="00856F0C" w:rsidP="00856F0C">
      <w:pPr>
        <w:tabs>
          <w:tab w:val="left" w:pos="6237"/>
        </w:tabs>
        <w:spacing w:after="120" w:line="240" w:lineRule="auto"/>
        <w:rPr>
          <w:rFonts w:ascii="Arial" w:hAnsi="Arial"/>
          <w:sz w:val="20"/>
        </w:rPr>
      </w:pPr>
      <w:r w:rsidRPr="00856F0C">
        <w:rPr>
          <w:rFonts w:ascii="Arial" w:hAnsi="Arial"/>
          <w:sz w:val="20"/>
        </w:rPr>
        <w:tab/>
        <w:t>Jean-Marie Dedecker</w:t>
      </w:r>
      <w:r w:rsidRPr="00856F0C">
        <w:rPr>
          <w:rFonts w:ascii="Arial" w:hAnsi="Arial"/>
          <w:sz w:val="20"/>
        </w:rPr>
        <w:br/>
        <w:t>Pascal Van Looy</w:t>
      </w:r>
    </w:p>
    <w:p w:rsidR="00856F0C" w:rsidRPr="00856F0C" w:rsidRDefault="00856F0C" w:rsidP="00856F0C">
      <w:pPr>
        <w:spacing w:after="120" w:line="240" w:lineRule="auto"/>
        <w:jc w:val="center"/>
        <w:rPr>
          <w:rFonts w:ascii="Arial" w:hAnsi="Arial"/>
          <w:sz w:val="20"/>
        </w:rPr>
      </w:pPr>
      <w:r w:rsidRPr="00856F0C">
        <w:rPr>
          <w:rFonts w:ascii="Arial" w:hAnsi="Arial"/>
          <w:noProof/>
          <w:sz w:val="20"/>
          <w:lang w:eastAsia="nl-BE"/>
        </w:rPr>
        <w:drawing>
          <wp:inline distT="0" distB="0" distL="0" distR="0" wp14:anchorId="353D6BEF" wp14:editId="10628A0B">
            <wp:extent cx="935736" cy="9357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gel d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736" cy="935736"/>
                    </a:xfrm>
                    <a:prstGeom prst="rect">
                      <a:avLst/>
                    </a:prstGeom>
                  </pic:spPr>
                </pic:pic>
              </a:graphicData>
            </a:graphic>
          </wp:inline>
        </w:drawing>
      </w:r>
    </w:p>
    <w:p w:rsidR="00856F0C" w:rsidRPr="000839B2" w:rsidRDefault="00856F0C" w:rsidP="00856F0C">
      <w:pPr>
        <w:rPr>
          <w:rFonts w:ascii="Arial" w:hAnsi="Arial" w:cs="Arial"/>
          <w:b/>
          <w:sz w:val="28"/>
          <w:szCs w:val="28"/>
        </w:rPr>
      </w:pPr>
      <w:r w:rsidRPr="000839B2">
        <w:rPr>
          <w:rFonts w:ascii="Arial" w:hAnsi="Arial" w:cs="Arial"/>
          <w:b/>
          <w:sz w:val="28"/>
          <w:szCs w:val="28"/>
        </w:rPr>
        <w:lastRenderedPageBreak/>
        <w:t>Functiebeschrijving</w:t>
      </w:r>
    </w:p>
    <w:p w:rsidR="00856F0C" w:rsidRPr="000839B2" w:rsidRDefault="00856F0C" w:rsidP="00856F0C">
      <w:pPr>
        <w:pBdr>
          <w:bottom w:val="single" w:sz="6" w:space="1" w:color="auto"/>
        </w:pBdr>
        <w:rPr>
          <w:rFonts w:ascii="Arial" w:hAnsi="Arial" w:cs="Arial"/>
          <w:b/>
          <w:i/>
          <w:sz w:val="28"/>
          <w:szCs w:val="28"/>
        </w:rPr>
      </w:pPr>
      <w:r>
        <w:rPr>
          <w:rFonts w:ascii="Arial" w:hAnsi="Arial" w:cs="Arial"/>
          <w:b/>
          <w:i/>
          <w:sz w:val="28"/>
          <w:szCs w:val="28"/>
        </w:rPr>
        <w:t xml:space="preserve">Kok </w:t>
      </w:r>
    </w:p>
    <w:p w:rsidR="00856F0C" w:rsidRPr="000839B2" w:rsidRDefault="00856F0C" w:rsidP="00856F0C">
      <w:pPr>
        <w:rPr>
          <w:rFonts w:ascii="Arial" w:hAnsi="Arial" w:cs="Arial"/>
          <w:sz w:val="28"/>
          <w:szCs w:val="28"/>
        </w:rPr>
      </w:pPr>
    </w:p>
    <w:p w:rsidR="00856F0C" w:rsidRPr="000839B2" w:rsidRDefault="00856F0C" w:rsidP="00856F0C">
      <w:pPr>
        <w:pStyle w:val="BDOReport1numbered"/>
        <w:tabs>
          <w:tab w:val="num" w:pos="737"/>
        </w:tabs>
        <w:spacing w:before="240"/>
        <w:ind w:left="737" w:hanging="737"/>
        <w:rPr>
          <w:rFonts w:ascii="Arial" w:hAnsi="Arial"/>
          <w:sz w:val="28"/>
          <w:szCs w:val="28"/>
        </w:rPr>
      </w:pPr>
      <w:r w:rsidRPr="000839B2">
        <w:rPr>
          <w:rFonts w:ascii="Arial" w:hAnsi="Arial"/>
          <w:sz w:val="28"/>
          <w:szCs w:val="28"/>
        </w:rPr>
        <w:t>Situering van de functie</w:t>
      </w:r>
    </w:p>
    <w:p w:rsidR="00856F0C" w:rsidRPr="000839B2" w:rsidRDefault="00856F0C" w:rsidP="00856F0C">
      <w:pPr>
        <w:rPr>
          <w:rFonts w:ascii="Arial" w:hAnsi="Arial" w:cs="Arial"/>
          <w:sz w:val="28"/>
          <w:szCs w:val="28"/>
        </w:rPr>
      </w:pPr>
      <w:r>
        <w:fldChar w:fldCharType="begin"/>
      </w:r>
      <w:r>
        <w:instrText xml:space="preserve"> ADVANCE  </w:instrText>
      </w:r>
      <w:r>
        <w:fldChar w:fldCharType="end"/>
      </w:r>
    </w:p>
    <w:tbl>
      <w:tblPr>
        <w:tblStyle w:val="Tabelraster"/>
        <w:tblW w:w="4389" w:type="pct"/>
        <w:tblInd w:w="959" w:type="dxa"/>
        <w:tblLook w:val="04A0" w:firstRow="1" w:lastRow="0" w:firstColumn="1" w:lastColumn="0" w:noHBand="0" w:noVBand="1"/>
      </w:tblPr>
      <w:tblGrid>
        <w:gridCol w:w="2274"/>
        <w:gridCol w:w="2559"/>
        <w:gridCol w:w="1132"/>
        <w:gridCol w:w="1739"/>
      </w:tblGrid>
      <w:tr w:rsidR="00856F0C" w:rsidRPr="000839B2" w:rsidTr="00D30C37">
        <w:trPr>
          <w:trHeight w:val="524"/>
        </w:trPr>
        <w:tc>
          <w:tcPr>
            <w:tcW w:w="1574" w:type="pct"/>
          </w:tcPr>
          <w:p w:rsidR="00856F0C" w:rsidRPr="00FC447F" w:rsidRDefault="00856F0C" w:rsidP="00D30C37">
            <w:pPr>
              <w:pStyle w:val="BDOReport2numbered"/>
              <w:numPr>
                <w:ilvl w:val="0"/>
                <w:numId w:val="0"/>
              </w:numPr>
              <w:spacing w:before="120"/>
              <w:rPr>
                <w:rFonts w:ascii="Arial" w:hAnsi="Arial"/>
                <w:szCs w:val="20"/>
              </w:rPr>
            </w:pPr>
            <w:r w:rsidRPr="00FC447F">
              <w:rPr>
                <w:rFonts w:ascii="Arial" w:hAnsi="Arial"/>
                <w:szCs w:val="20"/>
              </w:rPr>
              <w:t>Afdeling</w:t>
            </w:r>
          </w:p>
        </w:tc>
        <w:tc>
          <w:tcPr>
            <w:tcW w:w="1759" w:type="pct"/>
          </w:tcPr>
          <w:p w:rsidR="00856F0C" w:rsidRPr="00FC447F" w:rsidRDefault="00856F0C" w:rsidP="00D30C37">
            <w:pPr>
              <w:pStyle w:val="BDOReport2numbered"/>
              <w:numPr>
                <w:ilvl w:val="0"/>
                <w:numId w:val="0"/>
              </w:numPr>
              <w:spacing w:before="120"/>
              <w:rPr>
                <w:rFonts w:ascii="Arial" w:hAnsi="Arial"/>
                <w:szCs w:val="20"/>
              </w:rPr>
            </w:pPr>
            <w:r>
              <w:rPr>
                <w:rFonts w:ascii="Arial" w:hAnsi="Arial"/>
                <w:szCs w:val="20"/>
              </w:rPr>
              <w:t>Dienst</w:t>
            </w:r>
          </w:p>
        </w:tc>
        <w:tc>
          <w:tcPr>
            <w:tcW w:w="833" w:type="pct"/>
          </w:tcPr>
          <w:p w:rsidR="00856F0C" w:rsidRDefault="00856F0C" w:rsidP="00D30C37">
            <w:pPr>
              <w:pStyle w:val="BDOReport2numbered"/>
              <w:numPr>
                <w:ilvl w:val="0"/>
                <w:numId w:val="0"/>
              </w:numPr>
              <w:spacing w:before="120"/>
              <w:rPr>
                <w:rFonts w:ascii="Arial" w:hAnsi="Arial"/>
                <w:szCs w:val="20"/>
              </w:rPr>
            </w:pPr>
            <w:r>
              <w:rPr>
                <w:rFonts w:ascii="Arial" w:hAnsi="Arial"/>
                <w:szCs w:val="20"/>
              </w:rPr>
              <w:t>Team</w:t>
            </w:r>
          </w:p>
        </w:tc>
        <w:tc>
          <w:tcPr>
            <w:tcW w:w="833" w:type="pct"/>
          </w:tcPr>
          <w:p w:rsidR="00856F0C" w:rsidRDefault="00856F0C" w:rsidP="00D30C37">
            <w:pPr>
              <w:pStyle w:val="BDOReport2numbered"/>
              <w:numPr>
                <w:ilvl w:val="0"/>
                <w:numId w:val="0"/>
              </w:numPr>
              <w:spacing w:before="120"/>
              <w:rPr>
                <w:rFonts w:ascii="Arial" w:hAnsi="Arial"/>
                <w:szCs w:val="20"/>
              </w:rPr>
            </w:pPr>
            <w:r>
              <w:rPr>
                <w:rFonts w:ascii="Arial" w:hAnsi="Arial"/>
                <w:szCs w:val="20"/>
              </w:rPr>
              <w:t>cel</w:t>
            </w:r>
          </w:p>
        </w:tc>
      </w:tr>
      <w:tr w:rsidR="00856F0C" w:rsidRPr="00D12457" w:rsidTr="00D30C37">
        <w:trPr>
          <w:trHeight w:val="524"/>
        </w:trPr>
        <w:tc>
          <w:tcPr>
            <w:tcW w:w="1574" w:type="pct"/>
          </w:tcPr>
          <w:p w:rsidR="00856F0C" w:rsidRPr="00D12457" w:rsidRDefault="00856F0C" w:rsidP="00D30C37">
            <w:pPr>
              <w:pStyle w:val="BDOReport2numbered"/>
              <w:numPr>
                <w:ilvl w:val="0"/>
                <w:numId w:val="0"/>
              </w:numPr>
              <w:spacing w:before="120"/>
              <w:rPr>
                <w:rFonts w:ascii="Arial" w:hAnsi="Arial"/>
                <w:b w:val="0"/>
                <w:szCs w:val="20"/>
              </w:rPr>
            </w:pPr>
            <w:r>
              <w:rPr>
                <w:rFonts w:ascii="Arial" w:hAnsi="Arial"/>
                <w:b w:val="0"/>
                <w:szCs w:val="20"/>
              </w:rPr>
              <w:t>Leven en Welzijn</w:t>
            </w:r>
          </w:p>
        </w:tc>
        <w:tc>
          <w:tcPr>
            <w:tcW w:w="1759" w:type="pct"/>
          </w:tcPr>
          <w:p w:rsidR="00856F0C" w:rsidRPr="00D12457" w:rsidRDefault="00856F0C" w:rsidP="00D30C37">
            <w:pPr>
              <w:pStyle w:val="BDOReport2numbered"/>
              <w:numPr>
                <w:ilvl w:val="0"/>
                <w:numId w:val="0"/>
              </w:numPr>
              <w:spacing w:before="120"/>
              <w:rPr>
                <w:rFonts w:ascii="Arial" w:hAnsi="Arial"/>
                <w:b w:val="0"/>
                <w:szCs w:val="20"/>
              </w:rPr>
            </w:pPr>
            <w:r>
              <w:rPr>
                <w:rFonts w:ascii="Arial" w:hAnsi="Arial"/>
                <w:b w:val="0"/>
                <w:szCs w:val="20"/>
              </w:rPr>
              <w:t xml:space="preserve">Residentiële zorg </w:t>
            </w:r>
          </w:p>
        </w:tc>
        <w:tc>
          <w:tcPr>
            <w:tcW w:w="833" w:type="pct"/>
          </w:tcPr>
          <w:p w:rsidR="00856F0C" w:rsidRPr="00D12457" w:rsidRDefault="00856F0C" w:rsidP="00D30C37">
            <w:pPr>
              <w:pStyle w:val="BDOReport2numbered"/>
              <w:numPr>
                <w:ilvl w:val="0"/>
                <w:numId w:val="0"/>
              </w:numPr>
              <w:spacing w:before="120"/>
              <w:rPr>
                <w:rFonts w:ascii="Arial" w:hAnsi="Arial"/>
                <w:b w:val="0"/>
                <w:szCs w:val="20"/>
              </w:rPr>
            </w:pPr>
            <w:r>
              <w:rPr>
                <w:rFonts w:ascii="Arial" w:hAnsi="Arial"/>
                <w:b w:val="0"/>
                <w:szCs w:val="20"/>
              </w:rPr>
              <w:t>WZC ‘De Ril’</w:t>
            </w:r>
          </w:p>
        </w:tc>
        <w:tc>
          <w:tcPr>
            <w:tcW w:w="833" w:type="pct"/>
          </w:tcPr>
          <w:p w:rsidR="00856F0C" w:rsidRDefault="00856F0C" w:rsidP="00D30C37">
            <w:pPr>
              <w:pStyle w:val="BDOReport2numbered"/>
              <w:numPr>
                <w:ilvl w:val="0"/>
                <w:numId w:val="0"/>
              </w:numPr>
              <w:spacing w:before="120"/>
              <w:rPr>
                <w:rFonts w:ascii="Arial" w:hAnsi="Arial"/>
                <w:b w:val="0"/>
                <w:szCs w:val="20"/>
              </w:rPr>
            </w:pPr>
            <w:r>
              <w:rPr>
                <w:rFonts w:ascii="Arial" w:hAnsi="Arial"/>
                <w:b w:val="0"/>
                <w:szCs w:val="20"/>
              </w:rPr>
              <w:t>Keuken(1)</w:t>
            </w:r>
          </w:p>
        </w:tc>
      </w:tr>
      <w:tr w:rsidR="00856F0C" w:rsidRPr="00D12457" w:rsidTr="00D30C37">
        <w:trPr>
          <w:trHeight w:val="524"/>
        </w:trPr>
        <w:tc>
          <w:tcPr>
            <w:tcW w:w="1574" w:type="pct"/>
          </w:tcPr>
          <w:p w:rsidR="00856F0C" w:rsidRDefault="00856F0C" w:rsidP="00D30C37">
            <w:pPr>
              <w:pStyle w:val="BDOReport2numbered"/>
              <w:numPr>
                <w:ilvl w:val="0"/>
                <w:numId w:val="0"/>
              </w:numPr>
              <w:spacing w:before="120"/>
              <w:rPr>
                <w:rFonts w:ascii="Arial" w:hAnsi="Arial"/>
                <w:b w:val="0"/>
                <w:szCs w:val="20"/>
              </w:rPr>
            </w:pPr>
            <w:r>
              <w:rPr>
                <w:rFonts w:ascii="Arial" w:hAnsi="Arial"/>
                <w:b w:val="0"/>
                <w:szCs w:val="20"/>
              </w:rPr>
              <w:t>Leven en Welzijn</w:t>
            </w:r>
          </w:p>
        </w:tc>
        <w:tc>
          <w:tcPr>
            <w:tcW w:w="1759" w:type="pct"/>
          </w:tcPr>
          <w:p w:rsidR="00856F0C" w:rsidRDefault="00856F0C" w:rsidP="00D30C37">
            <w:pPr>
              <w:pStyle w:val="BDOReport2numbered"/>
              <w:numPr>
                <w:ilvl w:val="0"/>
                <w:numId w:val="0"/>
              </w:numPr>
              <w:spacing w:before="120"/>
              <w:rPr>
                <w:rFonts w:ascii="Arial" w:hAnsi="Arial"/>
                <w:b w:val="0"/>
                <w:szCs w:val="20"/>
              </w:rPr>
            </w:pPr>
            <w:r>
              <w:rPr>
                <w:rFonts w:ascii="Arial" w:hAnsi="Arial"/>
                <w:b w:val="0"/>
                <w:szCs w:val="20"/>
              </w:rPr>
              <w:t>Specifieke dienstverlening thuiszorg</w:t>
            </w:r>
          </w:p>
        </w:tc>
        <w:tc>
          <w:tcPr>
            <w:tcW w:w="833" w:type="pct"/>
          </w:tcPr>
          <w:p w:rsidR="00856F0C" w:rsidRDefault="00856F0C" w:rsidP="00D30C37">
            <w:pPr>
              <w:pStyle w:val="BDOReport2numbered"/>
              <w:numPr>
                <w:ilvl w:val="0"/>
                <w:numId w:val="0"/>
              </w:numPr>
              <w:spacing w:before="120"/>
              <w:rPr>
                <w:rFonts w:ascii="Arial" w:hAnsi="Arial"/>
                <w:b w:val="0"/>
                <w:szCs w:val="20"/>
              </w:rPr>
            </w:pPr>
            <w:r>
              <w:rPr>
                <w:rFonts w:ascii="Arial" w:hAnsi="Arial"/>
                <w:b w:val="0"/>
                <w:szCs w:val="20"/>
              </w:rPr>
              <w:t xml:space="preserve">Thuiszorg </w:t>
            </w:r>
          </w:p>
        </w:tc>
        <w:tc>
          <w:tcPr>
            <w:tcW w:w="833" w:type="pct"/>
          </w:tcPr>
          <w:p w:rsidR="00856F0C" w:rsidRDefault="00856F0C" w:rsidP="00D30C37">
            <w:pPr>
              <w:pStyle w:val="BDOReport2numbered"/>
              <w:numPr>
                <w:ilvl w:val="0"/>
                <w:numId w:val="0"/>
              </w:numPr>
              <w:spacing w:before="120"/>
              <w:rPr>
                <w:rFonts w:ascii="Arial" w:hAnsi="Arial"/>
                <w:b w:val="0"/>
                <w:szCs w:val="20"/>
              </w:rPr>
            </w:pPr>
            <w:r>
              <w:rPr>
                <w:rFonts w:ascii="Arial" w:hAnsi="Arial"/>
                <w:b w:val="0"/>
                <w:szCs w:val="20"/>
              </w:rPr>
              <w:t>Uitvoerkeuken(2)</w:t>
            </w:r>
          </w:p>
        </w:tc>
      </w:tr>
    </w:tbl>
    <w:p w:rsidR="00856F0C" w:rsidRPr="00730B5C" w:rsidRDefault="00856F0C" w:rsidP="00856F0C">
      <w:pPr>
        <w:rPr>
          <w:rFonts w:ascii="Arial" w:hAnsi="Arial" w:cs="Arial"/>
          <w:sz w:val="28"/>
          <w:szCs w:val="28"/>
        </w:rPr>
      </w:pPr>
    </w:p>
    <w:tbl>
      <w:tblPr>
        <w:tblStyle w:val="Tabelraster"/>
        <w:tblW w:w="4450" w:type="pct"/>
        <w:tblInd w:w="959" w:type="dxa"/>
        <w:tblLook w:val="04A0" w:firstRow="1" w:lastRow="0" w:firstColumn="1" w:lastColumn="0" w:noHBand="0" w:noVBand="1"/>
      </w:tblPr>
      <w:tblGrid>
        <w:gridCol w:w="2283"/>
        <w:gridCol w:w="5529"/>
      </w:tblGrid>
      <w:tr w:rsidR="00856F0C" w:rsidRPr="000839B2" w:rsidTr="00D30C37">
        <w:trPr>
          <w:trHeight w:val="540"/>
        </w:trPr>
        <w:tc>
          <w:tcPr>
            <w:tcW w:w="1461" w:type="pct"/>
          </w:tcPr>
          <w:p w:rsidR="00856F0C" w:rsidRPr="00FD2292" w:rsidRDefault="00856F0C" w:rsidP="00D30C37">
            <w:pPr>
              <w:pStyle w:val="BDOReport2numbered"/>
              <w:numPr>
                <w:ilvl w:val="0"/>
                <w:numId w:val="0"/>
              </w:numPr>
              <w:spacing w:before="120"/>
              <w:rPr>
                <w:rFonts w:ascii="Arial" w:hAnsi="Arial"/>
                <w:szCs w:val="20"/>
              </w:rPr>
            </w:pPr>
            <w:r w:rsidRPr="00FD2292">
              <w:rPr>
                <w:rFonts w:ascii="Arial" w:hAnsi="Arial"/>
                <w:szCs w:val="20"/>
              </w:rPr>
              <w:t>Rapporteert aan</w:t>
            </w:r>
          </w:p>
        </w:tc>
        <w:tc>
          <w:tcPr>
            <w:tcW w:w="3539" w:type="pct"/>
          </w:tcPr>
          <w:p w:rsidR="00856F0C" w:rsidRPr="00730B5C" w:rsidRDefault="00856F0C" w:rsidP="00D30C37">
            <w:pPr>
              <w:pStyle w:val="BDOReport2numbered"/>
              <w:numPr>
                <w:ilvl w:val="0"/>
                <w:numId w:val="0"/>
              </w:numPr>
              <w:spacing w:before="120"/>
              <w:rPr>
                <w:rFonts w:ascii="Arial" w:hAnsi="Arial"/>
                <w:b w:val="0"/>
                <w:szCs w:val="20"/>
              </w:rPr>
            </w:pPr>
            <w:r w:rsidRPr="00E514DD">
              <w:rPr>
                <w:rFonts w:ascii="Arial" w:hAnsi="Arial"/>
                <w:b w:val="0"/>
                <w:szCs w:val="20"/>
              </w:rPr>
              <w:t>Chef kok (1)</w:t>
            </w:r>
            <w:r>
              <w:rPr>
                <w:rFonts w:ascii="Arial" w:hAnsi="Arial"/>
                <w:b w:val="0"/>
                <w:color w:val="FF0000"/>
                <w:szCs w:val="20"/>
              </w:rPr>
              <w:br/>
            </w:r>
            <w:r>
              <w:rPr>
                <w:rFonts w:ascii="Arial" w:hAnsi="Arial"/>
                <w:b w:val="0"/>
                <w:szCs w:val="20"/>
              </w:rPr>
              <w:t>diensthoofd specifieke diensten thuiszorg (2)</w:t>
            </w:r>
          </w:p>
        </w:tc>
      </w:tr>
      <w:tr w:rsidR="00856F0C" w:rsidRPr="000839B2" w:rsidTr="00D30C37">
        <w:trPr>
          <w:trHeight w:val="540"/>
        </w:trPr>
        <w:tc>
          <w:tcPr>
            <w:tcW w:w="1461" w:type="pct"/>
          </w:tcPr>
          <w:p w:rsidR="00856F0C" w:rsidRPr="00FD2292" w:rsidRDefault="00856F0C" w:rsidP="00D30C37">
            <w:pPr>
              <w:pStyle w:val="BDOReport2numbered"/>
              <w:numPr>
                <w:ilvl w:val="0"/>
                <w:numId w:val="0"/>
              </w:numPr>
              <w:spacing w:before="120"/>
              <w:rPr>
                <w:rFonts w:ascii="Arial" w:hAnsi="Arial"/>
                <w:szCs w:val="20"/>
              </w:rPr>
            </w:pPr>
            <w:r>
              <w:rPr>
                <w:rFonts w:ascii="Arial" w:hAnsi="Arial"/>
                <w:szCs w:val="20"/>
              </w:rPr>
              <w:t>Rapporteert aan</w:t>
            </w:r>
          </w:p>
        </w:tc>
        <w:tc>
          <w:tcPr>
            <w:tcW w:w="3539" w:type="pct"/>
          </w:tcPr>
          <w:p w:rsidR="00856F0C" w:rsidRDefault="00856F0C" w:rsidP="00D30C37">
            <w:pPr>
              <w:pStyle w:val="BDOReport2numbered"/>
              <w:numPr>
                <w:ilvl w:val="0"/>
                <w:numId w:val="0"/>
              </w:numPr>
              <w:spacing w:before="120"/>
              <w:rPr>
                <w:rFonts w:ascii="Arial" w:hAnsi="Arial"/>
                <w:b w:val="0"/>
                <w:szCs w:val="20"/>
              </w:rPr>
            </w:pPr>
            <w:r>
              <w:rPr>
                <w:rFonts w:ascii="Arial" w:hAnsi="Arial"/>
                <w:b w:val="0"/>
                <w:szCs w:val="20"/>
              </w:rPr>
              <w:t>Diensthoofd specifieke dienstverlening thuiszorg</w:t>
            </w:r>
          </w:p>
        </w:tc>
      </w:tr>
      <w:tr w:rsidR="00856F0C" w:rsidRPr="000839B2" w:rsidTr="00D30C37">
        <w:trPr>
          <w:trHeight w:val="540"/>
        </w:trPr>
        <w:tc>
          <w:tcPr>
            <w:tcW w:w="1461" w:type="pct"/>
          </w:tcPr>
          <w:p w:rsidR="00856F0C" w:rsidRPr="00FD2292" w:rsidRDefault="00856F0C" w:rsidP="00D30C37">
            <w:pPr>
              <w:pStyle w:val="BDOReport2numbered"/>
              <w:numPr>
                <w:ilvl w:val="0"/>
                <w:numId w:val="0"/>
              </w:numPr>
              <w:spacing w:before="120"/>
              <w:rPr>
                <w:rFonts w:ascii="Arial" w:hAnsi="Arial"/>
                <w:szCs w:val="20"/>
              </w:rPr>
            </w:pPr>
            <w:r w:rsidRPr="00FD2292">
              <w:rPr>
                <w:rFonts w:ascii="Arial" w:hAnsi="Arial"/>
                <w:szCs w:val="20"/>
              </w:rPr>
              <w:t>Functiefamilie</w:t>
            </w:r>
          </w:p>
        </w:tc>
        <w:sdt>
          <w:sdtPr>
            <w:rPr>
              <w:rFonts w:ascii="Arial" w:hAnsi="Arial"/>
              <w:b w:val="0"/>
              <w:szCs w:val="20"/>
            </w:rPr>
            <w:alias w:val="Functiefamilie"/>
            <w:tag w:val="Functiefamilie"/>
            <w:id w:val="1987198574"/>
            <w:placeholder>
              <w:docPart w:val="E00E52945ECB4B469757EC6A15D8B029"/>
            </w:placeholder>
            <w:comboBox>
              <w:listItem w:displayText="Directie" w:value="Directie"/>
              <w:listItem w:displayText="Strategisch leidinggevende" w:value="Strategisch leidinggevende"/>
              <w:listItem w:displayText="Operationeel leidinggevende" w:value="Operationeel leidinggevende"/>
              <w:listItem w:displayText="Staf/Projectmedewerker" w:value="Staf/Projectmedewerker"/>
              <w:listItem w:displayText="Expert" w:value="Expert"/>
              <w:listItem w:displayText="Uitvoerend experts" w:value="Uitvoerend experts"/>
              <w:listItem w:displayText="Administratief ondersteunend" w:value="Administratief ondersteunend"/>
              <w:listItem w:displayText="Technisch en logistiek uitvoerend" w:value="Technisch en logistiek uitvoerend"/>
            </w:comboBox>
          </w:sdtPr>
          <w:sdtEndPr/>
          <w:sdtContent>
            <w:tc>
              <w:tcPr>
                <w:tcW w:w="3539" w:type="pct"/>
              </w:tcPr>
              <w:p w:rsidR="00856F0C" w:rsidRPr="00730B5C" w:rsidRDefault="00856F0C" w:rsidP="00D30C37">
                <w:pPr>
                  <w:pStyle w:val="BDOReport2numbered"/>
                  <w:numPr>
                    <w:ilvl w:val="0"/>
                    <w:numId w:val="0"/>
                  </w:numPr>
                  <w:spacing w:before="120"/>
                  <w:rPr>
                    <w:rFonts w:ascii="Arial" w:hAnsi="Arial"/>
                    <w:b w:val="0"/>
                    <w:szCs w:val="20"/>
                  </w:rPr>
                </w:pPr>
                <w:r>
                  <w:rPr>
                    <w:rFonts w:ascii="Arial" w:hAnsi="Arial"/>
                    <w:b w:val="0"/>
                    <w:szCs w:val="20"/>
                  </w:rPr>
                  <w:t>Technisch en logistiek uitvoerend</w:t>
                </w:r>
              </w:p>
            </w:tc>
          </w:sdtContent>
        </w:sdt>
      </w:tr>
      <w:tr w:rsidR="00856F0C" w:rsidRPr="000839B2" w:rsidTr="00D30C37">
        <w:trPr>
          <w:trHeight w:val="540"/>
        </w:trPr>
        <w:tc>
          <w:tcPr>
            <w:tcW w:w="1461" w:type="pct"/>
          </w:tcPr>
          <w:p w:rsidR="00856F0C" w:rsidRPr="00FD2292" w:rsidRDefault="00856F0C" w:rsidP="00D30C37">
            <w:pPr>
              <w:pStyle w:val="BDOReport2numbered"/>
              <w:numPr>
                <w:ilvl w:val="0"/>
                <w:numId w:val="0"/>
              </w:numPr>
              <w:spacing w:before="120"/>
              <w:rPr>
                <w:rFonts w:ascii="Arial" w:hAnsi="Arial"/>
                <w:szCs w:val="20"/>
              </w:rPr>
            </w:pPr>
            <w:r w:rsidRPr="00FD2292">
              <w:rPr>
                <w:rFonts w:ascii="Arial" w:hAnsi="Arial"/>
                <w:szCs w:val="20"/>
              </w:rPr>
              <w:t>Niveau en graad</w:t>
            </w:r>
          </w:p>
        </w:tc>
        <w:sdt>
          <w:sdtPr>
            <w:rPr>
              <w:rFonts w:ascii="Arial" w:hAnsi="Arial"/>
              <w:b w:val="0"/>
              <w:szCs w:val="20"/>
            </w:rPr>
            <w:alias w:val="Niveau en graad"/>
            <w:tag w:val="Niveau en graad"/>
            <w:id w:val="-1294292165"/>
            <w:placeholder>
              <w:docPart w:val="D68F2C2A3743412CBB6D588E2AE48203"/>
            </w:placeholder>
            <w:comboBox>
              <w:listItem w:displayText="Kies uit de lijst" w:value="Kies uit de lijst"/>
              <w:listItem w:displayText="A4a-A4b" w:value="A4a-A4b"/>
              <w:listItem w:displayText="A1a-A3a" w:value="A1a-A3a"/>
              <w:listItem w:displayText="B4-B5" w:value="B4-B5"/>
              <w:listItem w:displayText="B1-B3" w:value="B1-B3"/>
              <w:listItem w:displayText="C4-C5" w:value="C4-C5"/>
              <w:listItem w:displayText="C1-C3" w:value="C1-C3"/>
              <w:listItem w:displayText="D4-D5" w:value="D4-D5"/>
              <w:listItem w:displayText="D1-D3" w:value="D1-D3"/>
              <w:listItem w:displayText="E1-E3" w:value="E1-E3"/>
            </w:comboBox>
          </w:sdtPr>
          <w:sdtEndPr/>
          <w:sdtContent>
            <w:tc>
              <w:tcPr>
                <w:tcW w:w="3539" w:type="pct"/>
              </w:tcPr>
              <w:p w:rsidR="00856F0C" w:rsidRPr="00730B5C" w:rsidRDefault="00856F0C" w:rsidP="00D30C37">
                <w:pPr>
                  <w:pStyle w:val="BDOReport2numbered"/>
                  <w:numPr>
                    <w:ilvl w:val="0"/>
                    <w:numId w:val="0"/>
                  </w:numPr>
                  <w:spacing w:before="120"/>
                  <w:rPr>
                    <w:rFonts w:ascii="Arial" w:hAnsi="Arial"/>
                    <w:b w:val="0"/>
                    <w:szCs w:val="20"/>
                  </w:rPr>
                </w:pPr>
                <w:r>
                  <w:rPr>
                    <w:rFonts w:ascii="Arial" w:hAnsi="Arial"/>
                    <w:b w:val="0"/>
                    <w:szCs w:val="20"/>
                  </w:rPr>
                  <w:t>C1-C3</w:t>
                </w:r>
              </w:p>
            </w:tc>
          </w:sdtContent>
        </w:sdt>
      </w:tr>
    </w:tbl>
    <w:p w:rsidR="00856F0C" w:rsidRPr="000839B2" w:rsidRDefault="00856F0C" w:rsidP="00856F0C">
      <w:pPr>
        <w:rPr>
          <w:rFonts w:ascii="Arial" w:hAnsi="Arial" w:cs="Arial"/>
          <w:sz w:val="28"/>
          <w:szCs w:val="28"/>
        </w:rPr>
      </w:pPr>
    </w:p>
    <w:p w:rsidR="00856F0C" w:rsidRPr="000839B2" w:rsidRDefault="00856F0C" w:rsidP="00856F0C">
      <w:pPr>
        <w:pStyle w:val="BDOReport1numbered"/>
        <w:tabs>
          <w:tab w:val="num" w:pos="737"/>
        </w:tabs>
        <w:spacing w:before="240"/>
        <w:ind w:left="737" w:hanging="737"/>
        <w:rPr>
          <w:rFonts w:ascii="Arial" w:hAnsi="Arial"/>
          <w:sz w:val="28"/>
          <w:szCs w:val="28"/>
        </w:rPr>
      </w:pPr>
      <w:r w:rsidRPr="000839B2">
        <w:rPr>
          <w:rFonts w:ascii="Arial" w:hAnsi="Arial"/>
          <w:sz w:val="28"/>
          <w:szCs w:val="28"/>
        </w:rPr>
        <w:t>Doel van de functie</w:t>
      </w:r>
    </w:p>
    <w:p w:rsidR="00856F0C" w:rsidRPr="000839B2" w:rsidRDefault="00856F0C" w:rsidP="00856F0C">
      <w:pPr>
        <w:rPr>
          <w:rFonts w:ascii="Arial" w:hAnsi="Arial" w:cs="Arial"/>
          <w:sz w:val="28"/>
          <w:szCs w:val="28"/>
        </w:rPr>
      </w:pPr>
    </w:p>
    <w:tbl>
      <w:tblPr>
        <w:tblStyle w:val="Tabelraster"/>
        <w:tblW w:w="4450" w:type="pct"/>
        <w:tblInd w:w="959" w:type="dxa"/>
        <w:tblLook w:val="04A0" w:firstRow="1" w:lastRow="0" w:firstColumn="1" w:lastColumn="0" w:noHBand="0" w:noVBand="1"/>
      </w:tblPr>
      <w:tblGrid>
        <w:gridCol w:w="7812"/>
      </w:tblGrid>
      <w:tr w:rsidR="00856F0C" w:rsidRPr="00AC2E13" w:rsidTr="00D30C37">
        <w:trPr>
          <w:trHeight w:val="740"/>
        </w:trPr>
        <w:tc>
          <w:tcPr>
            <w:tcW w:w="5000" w:type="pct"/>
          </w:tcPr>
          <w:p w:rsidR="00856F0C" w:rsidRPr="001A51BC" w:rsidRDefault="00856F0C" w:rsidP="00D30C37">
            <w:pPr>
              <w:rPr>
                <w:rFonts w:ascii="Arial" w:hAnsi="Arial" w:cs="Arial"/>
                <w:szCs w:val="20"/>
              </w:rPr>
            </w:pPr>
            <w:r w:rsidRPr="001A51BC">
              <w:rPr>
                <w:rFonts w:ascii="Arial" w:hAnsi="Arial" w:cs="Arial"/>
                <w:lang w:val="nl-NL"/>
              </w:rPr>
              <w:t>Je staat in voor de uitvoering van technische en/of logistieke opdrachten waarbij nood is aan technisch en/of organisatorisch vakmanschap om de opdrachten kwalitatief uit te voeren. Je werkt individueel en/of in groep onder de leiding van de dienstfunctionaris keuken van wie de opdrachten uitgaan.</w:t>
            </w:r>
          </w:p>
        </w:tc>
      </w:tr>
    </w:tbl>
    <w:p w:rsidR="00856F0C" w:rsidRPr="000839B2" w:rsidRDefault="00856F0C" w:rsidP="00856F0C">
      <w:pPr>
        <w:rPr>
          <w:rFonts w:ascii="Arial" w:hAnsi="Arial" w:cs="Arial"/>
          <w:sz w:val="28"/>
          <w:szCs w:val="28"/>
        </w:rPr>
      </w:pPr>
    </w:p>
    <w:p w:rsidR="00856F0C" w:rsidRPr="000839B2" w:rsidRDefault="00856F0C" w:rsidP="00856F0C">
      <w:pPr>
        <w:rPr>
          <w:rFonts w:ascii="Arial" w:hAnsi="Arial" w:cs="Arial"/>
          <w:sz w:val="28"/>
          <w:szCs w:val="28"/>
        </w:rPr>
      </w:pPr>
    </w:p>
    <w:p w:rsidR="00856F0C" w:rsidRPr="000839B2" w:rsidRDefault="00856F0C" w:rsidP="00856F0C">
      <w:pPr>
        <w:rPr>
          <w:rFonts w:ascii="Arial" w:hAnsi="Arial" w:cs="Arial"/>
          <w:sz w:val="28"/>
          <w:szCs w:val="28"/>
        </w:rPr>
      </w:pPr>
    </w:p>
    <w:p w:rsidR="00856F0C" w:rsidRPr="000839B2" w:rsidRDefault="00856F0C" w:rsidP="00856F0C">
      <w:pPr>
        <w:rPr>
          <w:rFonts w:ascii="Arial" w:hAnsi="Arial" w:cs="Arial"/>
          <w:sz w:val="28"/>
          <w:szCs w:val="28"/>
        </w:rPr>
      </w:pPr>
    </w:p>
    <w:p w:rsidR="00856F0C" w:rsidRDefault="00856F0C" w:rsidP="00856F0C">
      <w:pPr>
        <w:spacing w:line="240" w:lineRule="auto"/>
        <w:rPr>
          <w:rFonts w:cs="Arial"/>
          <w:b/>
          <w:bCs/>
          <w:kern w:val="32"/>
          <w:sz w:val="26"/>
          <w:szCs w:val="32"/>
        </w:rPr>
      </w:pPr>
    </w:p>
    <w:p w:rsidR="00856F0C" w:rsidRPr="000839B2" w:rsidRDefault="00856F0C" w:rsidP="00856F0C">
      <w:pPr>
        <w:pStyle w:val="BDOReport1numbered"/>
        <w:tabs>
          <w:tab w:val="num" w:pos="737"/>
        </w:tabs>
        <w:spacing w:before="240"/>
        <w:ind w:left="737" w:hanging="737"/>
        <w:rPr>
          <w:rFonts w:ascii="Arial" w:hAnsi="Arial"/>
          <w:sz w:val="28"/>
          <w:szCs w:val="28"/>
        </w:rPr>
      </w:pPr>
      <w:r w:rsidRPr="000839B2">
        <w:rPr>
          <w:rFonts w:ascii="Arial" w:hAnsi="Arial"/>
          <w:sz w:val="28"/>
          <w:szCs w:val="28"/>
        </w:rPr>
        <w:t>Resultaatsgebieden</w:t>
      </w:r>
    </w:p>
    <w:p w:rsidR="00856F0C" w:rsidRPr="000839B2" w:rsidRDefault="00856F0C" w:rsidP="00856F0C">
      <w:pPr>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7"/>
        <w:gridCol w:w="5540"/>
      </w:tblGrid>
      <w:tr w:rsidR="00856F0C" w:rsidRPr="003D3081" w:rsidTr="00D30C37">
        <w:trPr>
          <w:trHeight w:val="1488"/>
          <w:tblHeader/>
        </w:trPr>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F0C" w:rsidRPr="00FC447F" w:rsidRDefault="00856F0C" w:rsidP="00D30C37">
            <w:pPr>
              <w:keepNext/>
              <w:spacing w:before="120" w:line="240" w:lineRule="auto"/>
              <w:jc w:val="center"/>
              <w:outlineLvl w:val="0"/>
              <w:rPr>
                <w:rFonts w:ascii="Arial" w:hAnsi="Arial" w:cs="Arial"/>
                <w:b/>
                <w:bCs/>
                <w:color w:val="808080" w:themeColor="background1" w:themeShade="80"/>
                <w:szCs w:val="20"/>
              </w:rPr>
            </w:pPr>
            <w:r w:rsidRPr="00FC447F">
              <w:rPr>
                <w:rFonts w:ascii="Arial" w:hAnsi="Arial" w:cs="Arial"/>
                <w:b/>
                <w:bCs/>
                <w:color w:val="808080" w:themeColor="background1" w:themeShade="80"/>
                <w:szCs w:val="20"/>
              </w:rPr>
              <w:t>RESULTAATGEBIEDEN</w:t>
            </w:r>
          </w:p>
          <w:p w:rsidR="00856F0C" w:rsidRPr="00FC447F" w:rsidRDefault="00856F0C" w:rsidP="00D30C37">
            <w:pPr>
              <w:spacing w:before="120"/>
              <w:jc w:val="center"/>
              <w:rPr>
                <w:rFonts w:ascii="Arial" w:hAnsi="Arial" w:cs="Arial"/>
                <w:i/>
                <w:iCs/>
                <w:color w:val="808080" w:themeColor="background1" w:themeShade="80"/>
                <w:szCs w:val="20"/>
              </w:rPr>
            </w:pPr>
            <w:r w:rsidRPr="00FC447F">
              <w:rPr>
                <w:rFonts w:ascii="Arial" w:hAnsi="Arial" w:cs="Arial"/>
                <w:i/>
                <w:iCs/>
                <w:color w:val="808080" w:themeColor="background1" w:themeShade="80"/>
                <w:szCs w:val="20"/>
              </w:rPr>
              <w:t>Op welke (brede) domeinen levert u resultaten aan de externe of interne klant</w:t>
            </w:r>
          </w:p>
          <w:p w:rsidR="00856F0C" w:rsidRPr="00FC447F" w:rsidRDefault="00856F0C" w:rsidP="00D30C37">
            <w:pPr>
              <w:spacing w:before="120"/>
              <w:jc w:val="center"/>
              <w:rPr>
                <w:rFonts w:ascii="Arial" w:hAnsi="Arial" w:cs="Arial"/>
                <w:i/>
                <w:iCs/>
                <w:color w:val="808080" w:themeColor="background1" w:themeShade="80"/>
                <w:szCs w:val="20"/>
              </w:rPr>
            </w:pPr>
            <w:proofErr w:type="gramStart"/>
            <w:r w:rsidRPr="00FC447F">
              <w:rPr>
                <w:rFonts w:ascii="Arial" w:hAnsi="Arial" w:cs="Arial"/>
                <w:i/>
                <w:iCs/>
                <w:color w:val="808080" w:themeColor="background1" w:themeShade="80"/>
                <w:szCs w:val="20"/>
              </w:rPr>
              <w:t>en</w:t>
            </w:r>
            <w:proofErr w:type="gramEnd"/>
            <w:r w:rsidRPr="00FC447F">
              <w:rPr>
                <w:rFonts w:ascii="Arial" w:hAnsi="Arial" w:cs="Arial"/>
                <w:i/>
                <w:iCs/>
                <w:color w:val="808080" w:themeColor="background1" w:themeShade="80"/>
                <w:szCs w:val="20"/>
              </w:rPr>
              <w:t xml:space="preserve"> welk resultaat dient gerealiseerd te worden in ieder gebied? </w:t>
            </w:r>
          </w:p>
        </w:tc>
        <w:tc>
          <w:tcPr>
            <w:tcW w:w="3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F0C" w:rsidRPr="00FC447F" w:rsidRDefault="00856F0C" w:rsidP="00D30C37">
            <w:pPr>
              <w:keepNext/>
              <w:spacing w:before="120" w:line="240" w:lineRule="auto"/>
              <w:jc w:val="center"/>
              <w:outlineLvl w:val="0"/>
              <w:rPr>
                <w:rFonts w:ascii="Arial" w:hAnsi="Arial" w:cs="Arial"/>
                <w:b/>
                <w:bCs/>
                <w:color w:val="808080" w:themeColor="background1" w:themeShade="80"/>
                <w:szCs w:val="20"/>
              </w:rPr>
            </w:pPr>
            <w:r w:rsidRPr="00FC447F">
              <w:rPr>
                <w:rFonts w:ascii="Arial" w:hAnsi="Arial" w:cs="Arial"/>
                <w:b/>
                <w:bCs/>
                <w:color w:val="808080" w:themeColor="background1" w:themeShade="80"/>
                <w:szCs w:val="20"/>
              </w:rPr>
              <w:t>KERNTAKEN</w:t>
            </w:r>
          </w:p>
          <w:p w:rsidR="00856F0C" w:rsidRPr="00FC447F" w:rsidRDefault="00856F0C" w:rsidP="00D30C37">
            <w:pPr>
              <w:spacing w:before="120"/>
              <w:jc w:val="center"/>
              <w:rPr>
                <w:rFonts w:ascii="Arial" w:hAnsi="Arial" w:cs="Arial"/>
                <w:i/>
                <w:iCs/>
                <w:color w:val="808080" w:themeColor="background1" w:themeShade="80"/>
                <w:szCs w:val="20"/>
              </w:rPr>
            </w:pPr>
            <w:r w:rsidRPr="00FC447F">
              <w:rPr>
                <w:rFonts w:ascii="Arial" w:hAnsi="Arial" w:cs="Arial"/>
                <w:i/>
                <w:iCs/>
                <w:color w:val="808080" w:themeColor="background1" w:themeShade="80"/>
                <w:szCs w:val="20"/>
              </w:rPr>
              <w:t>Welke zijn de belangrijkste taken die je in ieder domein moet opnemen?</w:t>
            </w:r>
          </w:p>
        </w:tc>
      </w:tr>
      <w:tr w:rsidR="00856F0C" w:rsidRPr="003D3081" w:rsidTr="00D30C37">
        <w:trPr>
          <w:cantSplit/>
        </w:trPr>
        <w:tc>
          <w:tcPr>
            <w:tcW w:w="1844" w:type="pct"/>
            <w:tcBorders>
              <w:top w:val="single" w:sz="4" w:space="0" w:color="auto"/>
              <w:left w:val="single" w:sz="4" w:space="0" w:color="auto"/>
              <w:bottom w:val="single" w:sz="4" w:space="0" w:color="auto"/>
              <w:right w:val="single" w:sz="4" w:space="0" w:color="auto"/>
            </w:tcBorders>
          </w:tcPr>
          <w:p w:rsidR="00856F0C" w:rsidRDefault="00856F0C" w:rsidP="00D30C37">
            <w:pPr>
              <w:rPr>
                <w:rFonts w:ascii="Arial" w:hAnsi="Arial" w:cs="Arial"/>
                <w:b/>
                <w:bCs/>
                <w:szCs w:val="20"/>
                <w:lang w:val="nl-NL"/>
              </w:rPr>
            </w:pPr>
            <w:r>
              <w:rPr>
                <w:rFonts w:ascii="Arial" w:hAnsi="Arial" w:cs="Arial"/>
                <w:b/>
                <w:bCs/>
                <w:szCs w:val="20"/>
                <w:lang w:val="nl-NL"/>
              </w:rPr>
              <w:t>Naar bewoners en personeel</w:t>
            </w:r>
          </w:p>
        </w:tc>
        <w:tc>
          <w:tcPr>
            <w:tcW w:w="3156" w:type="pct"/>
            <w:tcBorders>
              <w:top w:val="single" w:sz="4" w:space="0" w:color="auto"/>
              <w:left w:val="single" w:sz="4" w:space="0" w:color="auto"/>
              <w:bottom w:val="single" w:sz="4" w:space="0" w:color="auto"/>
              <w:right w:val="single" w:sz="4" w:space="0" w:color="auto"/>
            </w:tcBorders>
          </w:tcPr>
          <w:p w:rsidR="00856F0C" w:rsidRPr="00BD482A" w:rsidRDefault="00856F0C" w:rsidP="00856F0C">
            <w:pPr>
              <w:pStyle w:val="Lijstalinea"/>
              <w:numPr>
                <w:ilvl w:val="0"/>
                <w:numId w:val="19"/>
              </w:numPr>
              <w:spacing w:line="240" w:lineRule="auto"/>
              <w:ind w:left="494"/>
              <w:rPr>
                <w:rFonts w:ascii="Arial" w:hAnsi="Arial" w:cs="Arial"/>
                <w:szCs w:val="20"/>
                <w:lang w:val="nl-NL"/>
              </w:rPr>
            </w:pPr>
            <w:proofErr w:type="gramStart"/>
            <w:r w:rsidRPr="00BD482A">
              <w:rPr>
                <w:rFonts w:ascii="Arial" w:hAnsi="Arial" w:cs="Arial"/>
                <w:szCs w:val="20"/>
                <w:lang w:val="nl-NL"/>
              </w:rPr>
              <w:t>instaan</w:t>
            </w:r>
            <w:proofErr w:type="gramEnd"/>
            <w:r w:rsidRPr="00BD482A">
              <w:rPr>
                <w:rFonts w:ascii="Arial" w:hAnsi="Arial" w:cs="Arial"/>
                <w:szCs w:val="20"/>
                <w:lang w:val="nl-NL"/>
              </w:rPr>
              <w:t xml:space="preserve"> van en toezicht houden op de productie van de correcte kwalitatieve en kwantitatieve bereiding en bedeling van de maaltijden van de bewoners, personeel, directie en bezoekers.</w:t>
            </w:r>
          </w:p>
          <w:p w:rsidR="00856F0C" w:rsidRPr="00BD482A" w:rsidRDefault="00856F0C" w:rsidP="00856F0C">
            <w:pPr>
              <w:pStyle w:val="Lijstalinea"/>
              <w:numPr>
                <w:ilvl w:val="0"/>
                <w:numId w:val="19"/>
              </w:numPr>
              <w:spacing w:line="240" w:lineRule="auto"/>
              <w:ind w:left="494"/>
              <w:rPr>
                <w:rFonts w:ascii="Arial" w:hAnsi="Arial" w:cs="Arial"/>
                <w:szCs w:val="20"/>
                <w:lang w:val="nl-NL"/>
              </w:rPr>
            </w:pPr>
            <w:proofErr w:type="gramStart"/>
            <w:r w:rsidRPr="00BD482A">
              <w:rPr>
                <w:rFonts w:ascii="Arial" w:hAnsi="Arial" w:cs="Arial"/>
                <w:szCs w:val="20"/>
                <w:lang w:val="nl-NL"/>
              </w:rPr>
              <w:t>zorgen</w:t>
            </w:r>
            <w:proofErr w:type="gramEnd"/>
            <w:r w:rsidRPr="00BD482A">
              <w:rPr>
                <w:rFonts w:ascii="Arial" w:hAnsi="Arial" w:cs="Arial"/>
                <w:szCs w:val="20"/>
                <w:lang w:val="nl-NL"/>
              </w:rPr>
              <w:t xml:space="preserve"> voor een correcte opvolging van de hygiëne conform de geldende HACCP normen en een bijzondere aandacht voor de orde en netheid in de keuken.</w:t>
            </w:r>
          </w:p>
          <w:p w:rsidR="00856F0C" w:rsidRPr="00BD482A" w:rsidRDefault="00856F0C" w:rsidP="00856F0C">
            <w:pPr>
              <w:pStyle w:val="Lijstalinea"/>
              <w:numPr>
                <w:ilvl w:val="0"/>
                <w:numId w:val="19"/>
              </w:numPr>
              <w:spacing w:line="240" w:lineRule="auto"/>
              <w:ind w:left="494"/>
              <w:rPr>
                <w:rFonts w:ascii="Arial" w:hAnsi="Arial" w:cs="Arial"/>
                <w:szCs w:val="20"/>
                <w:lang w:val="nl-NL"/>
              </w:rPr>
            </w:pPr>
            <w:proofErr w:type="gramStart"/>
            <w:r w:rsidRPr="00BD482A">
              <w:rPr>
                <w:rFonts w:ascii="Arial" w:hAnsi="Arial" w:cs="Arial"/>
                <w:szCs w:val="20"/>
                <w:lang w:val="nl-NL"/>
              </w:rPr>
              <w:t>opvolgen</w:t>
            </w:r>
            <w:proofErr w:type="gramEnd"/>
            <w:r w:rsidRPr="00BD482A">
              <w:rPr>
                <w:rFonts w:ascii="Arial" w:hAnsi="Arial" w:cs="Arial"/>
                <w:szCs w:val="20"/>
                <w:lang w:val="nl-NL"/>
              </w:rPr>
              <w:t xml:space="preserve"> van de afspraken in het kader van de menuplanning.</w:t>
            </w:r>
          </w:p>
          <w:p w:rsidR="00856F0C" w:rsidRPr="00BD482A" w:rsidRDefault="00856F0C" w:rsidP="00856F0C">
            <w:pPr>
              <w:pStyle w:val="Lijstalinea"/>
              <w:numPr>
                <w:ilvl w:val="0"/>
                <w:numId w:val="19"/>
              </w:numPr>
              <w:spacing w:line="240" w:lineRule="auto"/>
              <w:ind w:left="494"/>
              <w:rPr>
                <w:rFonts w:ascii="Arial" w:hAnsi="Arial" w:cs="Arial"/>
                <w:szCs w:val="20"/>
                <w:lang w:val="nl-NL"/>
              </w:rPr>
            </w:pPr>
            <w:r w:rsidRPr="00BD482A">
              <w:rPr>
                <w:rFonts w:ascii="Arial" w:hAnsi="Arial" w:cs="Arial"/>
                <w:szCs w:val="20"/>
                <w:lang w:val="nl-NL"/>
              </w:rPr>
              <w:t>- meehelpen bij de afwas en opkuis indien nodig.</w:t>
            </w:r>
          </w:p>
        </w:tc>
      </w:tr>
      <w:tr w:rsidR="00856F0C" w:rsidRPr="003D3081" w:rsidTr="00D30C37">
        <w:trPr>
          <w:cantSplit/>
        </w:trPr>
        <w:tc>
          <w:tcPr>
            <w:tcW w:w="1844" w:type="pct"/>
            <w:tcBorders>
              <w:top w:val="single" w:sz="4" w:space="0" w:color="auto"/>
              <w:left w:val="single" w:sz="4" w:space="0" w:color="auto"/>
              <w:bottom w:val="single" w:sz="4" w:space="0" w:color="auto"/>
              <w:right w:val="single" w:sz="4" w:space="0" w:color="auto"/>
            </w:tcBorders>
          </w:tcPr>
          <w:p w:rsidR="00856F0C" w:rsidRDefault="00856F0C" w:rsidP="00D30C37">
            <w:pPr>
              <w:rPr>
                <w:rFonts w:ascii="Arial" w:hAnsi="Arial" w:cs="Arial"/>
                <w:b/>
                <w:bCs/>
                <w:szCs w:val="20"/>
                <w:lang w:val="nl-NL"/>
              </w:rPr>
            </w:pPr>
            <w:r>
              <w:rPr>
                <w:rFonts w:ascii="Arial" w:hAnsi="Arial" w:cs="Arial"/>
                <w:b/>
                <w:bCs/>
                <w:szCs w:val="20"/>
                <w:lang w:val="nl-NL"/>
              </w:rPr>
              <w:t>Naar leveringen en bestellingen</w:t>
            </w:r>
          </w:p>
        </w:tc>
        <w:tc>
          <w:tcPr>
            <w:tcW w:w="3156" w:type="pct"/>
            <w:tcBorders>
              <w:top w:val="single" w:sz="4" w:space="0" w:color="auto"/>
              <w:left w:val="single" w:sz="4" w:space="0" w:color="auto"/>
              <w:bottom w:val="single" w:sz="4" w:space="0" w:color="auto"/>
              <w:right w:val="single" w:sz="4" w:space="0" w:color="auto"/>
            </w:tcBorders>
          </w:tcPr>
          <w:p w:rsidR="00856F0C" w:rsidRPr="00BD482A" w:rsidRDefault="00856F0C" w:rsidP="00856F0C">
            <w:pPr>
              <w:pStyle w:val="Lijstalinea"/>
              <w:numPr>
                <w:ilvl w:val="0"/>
                <w:numId w:val="20"/>
              </w:numPr>
              <w:spacing w:line="240" w:lineRule="auto"/>
              <w:ind w:left="494"/>
              <w:rPr>
                <w:rFonts w:ascii="Arial" w:hAnsi="Arial" w:cs="Arial"/>
                <w:szCs w:val="20"/>
                <w:lang w:val="nl-NL"/>
              </w:rPr>
            </w:pPr>
            <w:proofErr w:type="gramStart"/>
            <w:r w:rsidRPr="00BD482A">
              <w:rPr>
                <w:rFonts w:ascii="Arial" w:hAnsi="Arial" w:cs="Arial"/>
                <w:szCs w:val="20"/>
                <w:lang w:val="nl-NL"/>
              </w:rPr>
              <w:t>opvolgen</w:t>
            </w:r>
            <w:proofErr w:type="gramEnd"/>
            <w:r w:rsidRPr="00BD482A">
              <w:rPr>
                <w:rFonts w:ascii="Arial" w:hAnsi="Arial" w:cs="Arial"/>
                <w:szCs w:val="20"/>
                <w:lang w:val="nl-NL"/>
              </w:rPr>
              <w:t xml:space="preserve"> van de afspraken in het kader van de bestellingen.</w:t>
            </w:r>
          </w:p>
          <w:p w:rsidR="00856F0C" w:rsidRPr="00BD482A" w:rsidRDefault="00856F0C" w:rsidP="00856F0C">
            <w:pPr>
              <w:pStyle w:val="Lijstalinea"/>
              <w:numPr>
                <w:ilvl w:val="0"/>
                <w:numId w:val="20"/>
              </w:numPr>
              <w:spacing w:line="240" w:lineRule="auto"/>
              <w:ind w:left="494"/>
              <w:rPr>
                <w:rFonts w:ascii="Arial" w:hAnsi="Arial" w:cs="Arial"/>
                <w:szCs w:val="20"/>
                <w:lang w:val="nl-NL"/>
              </w:rPr>
            </w:pPr>
            <w:proofErr w:type="gramStart"/>
            <w:r w:rsidRPr="00BD482A">
              <w:rPr>
                <w:rFonts w:ascii="Arial" w:hAnsi="Arial" w:cs="Arial"/>
                <w:szCs w:val="20"/>
                <w:lang w:val="nl-NL"/>
              </w:rPr>
              <w:t>controle</w:t>
            </w:r>
            <w:proofErr w:type="gramEnd"/>
            <w:r w:rsidRPr="00BD482A">
              <w:rPr>
                <w:rFonts w:ascii="Arial" w:hAnsi="Arial" w:cs="Arial"/>
                <w:szCs w:val="20"/>
                <w:lang w:val="nl-NL"/>
              </w:rPr>
              <w:t xml:space="preserve"> van de leveringen conform de geldende HACCP normen en bestelling voorwaarden.</w:t>
            </w:r>
          </w:p>
          <w:p w:rsidR="00856F0C" w:rsidRPr="00BD482A" w:rsidRDefault="00856F0C" w:rsidP="00856F0C">
            <w:pPr>
              <w:pStyle w:val="Lijstalinea"/>
              <w:numPr>
                <w:ilvl w:val="0"/>
                <w:numId w:val="20"/>
              </w:numPr>
              <w:spacing w:line="240" w:lineRule="auto"/>
              <w:ind w:left="494"/>
              <w:rPr>
                <w:rFonts w:ascii="Arial" w:hAnsi="Arial" w:cs="Arial"/>
                <w:szCs w:val="20"/>
                <w:lang w:val="nl-NL"/>
              </w:rPr>
            </w:pPr>
            <w:r w:rsidRPr="00BD482A">
              <w:rPr>
                <w:rFonts w:ascii="Arial" w:hAnsi="Arial" w:cs="Arial"/>
                <w:szCs w:val="20"/>
                <w:lang w:val="nl-NL"/>
              </w:rPr>
              <w:t>efficiënte opberging van voedingswaren, materialen en producten.</w:t>
            </w:r>
          </w:p>
        </w:tc>
      </w:tr>
      <w:tr w:rsidR="00856F0C" w:rsidRPr="003D3081" w:rsidTr="00D30C37">
        <w:trPr>
          <w:cantSplit/>
        </w:trPr>
        <w:tc>
          <w:tcPr>
            <w:tcW w:w="1844" w:type="pct"/>
            <w:tcBorders>
              <w:top w:val="single" w:sz="4" w:space="0" w:color="auto"/>
              <w:left w:val="single" w:sz="4" w:space="0" w:color="auto"/>
              <w:bottom w:val="single" w:sz="4" w:space="0" w:color="auto"/>
              <w:right w:val="single" w:sz="4" w:space="0" w:color="auto"/>
            </w:tcBorders>
          </w:tcPr>
          <w:p w:rsidR="00856F0C" w:rsidRDefault="00856F0C" w:rsidP="00D30C37">
            <w:pPr>
              <w:rPr>
                <w:rFonts w:ascii="Arial" w:hAnsi="Arial" w:cs="Arial"/>
                <w:b/>
                <w:bCs/>
                <w:szCs w:val="20"/>
                <w:lang w:val="nl-NL"/>
              </w:rPr>
            </w:pPr>
            <w:r>
              <w:rPr>
                <w:rFonts w:ascii="Arial" w:hAnsi="Arial" w:cs="Arial"/>
                <w:b/>
                <w:bCs/>
                <w:szCs w:val="20"/>
                <w:lang w:val="nl-NL"/>
              </w:rPr>
              <w:t>Naar personeel</w:t>
            </w:r>
          </w:p>
        </w:tc>
        <w:tc>
          <w:tcPr>
            <w:tcW w:w="3156" w:type="pct"/>
            <w:tcBorders>
              <w:top w:val="single" w:sz="4" w:space="0" w:color="auto"/>
              <w:left w:val="single" w:sz="4" w:space="0" w:color="auto"/>
              <w:bottom w:val="single" w:sz="4" w:space="0" w:color="auto"/>
              <w:right w:val="single" w:sz="4" w:space="0" w:color="auto"/>
            </w:tcBorders>
          </w:tcPr>
          <w:p w:rsidR="00856F0C" w:rsidRPr="00BD482A" w:rsidRDefault="00856F0C" w:rsidP="00856F0C">
            <w:pPr>
              <w:pStyle w:val="Lijstalinea"/>
              <w:numPr>
                <w:ilvl w:val="0"/>
                <w:numId w:val="22"/>
              </w:numPr>
              <w:spacing w:line="240" w:lineRule="auto"/>
              <w:ind w:left="494"/>
              <w:rPr>
                <w:rFonts w:ascii="Arial" w:hAnsi="Arial" w:cs="Arial"/>
                <w:szCs w:val="20"/>
                <w:lang w:val="nl-NL"/>
              </w:rPr>
            </w:pPr>
            <w:proofErr w:type="gramStart"/>
            <w:r w:rsidRPr="00BD482A">
              <w:rPr>
                <w:rFonts w:ascii="Arial" w:hAnsi="Arial" w:cs="Arial"/>
                <w:szCs w:val="20"/>
                <w:lang w:val="nl-NL"/>
              </w:rPr>
              <w:t>opvolgen</w:t>
            </w:r>
            <w:proofErr w:type="gramEnd"/>
            <w:r w:rsidRPr="00BD482A">
              <w:rPr>
                <w:rFonts w:ascii="Arial" w:hAnsi="Arial" w:cs="Arial"/>
                <w:szCs w:val="20"/>
                <w:lang w:val="nl-NL"/>
              </w:rPr>
              <w:t xml:space="preserve"> van de afspraken in het kader van de verlofplanning, taakverdeling en werkregelingen.</w:t>
            </w:r>
          </w:p>
          <w:p w:rsidR="00856F0C" w:rsidRPr="00BD482A" w:rsidRDefault="00856F0C" w:rsidP="00856F0C">
            <w:pPr>
              <w:pStyle w:val="Lijstalinea"/>
              <w:numPr>
                <w:ilvl w:val="0"/>
                <w:numId w:val="22"/>
              </w:numPr>
              <w:spacing w:line="240" w:lineRule="auto"/>
              <w:ind w:left="494"/>
              <w:rPr>
                <w:rFonts w:ascii="Arial" w:hAnsi="Arial" w:cs="Arial"/>
                <w:szCs w:val="20"/>
                <w:lang w:val="nl-NL"/>
              </w:rPr>
            </w:pPr>
            <w:proofErr w:type="gramStart"/>
            <w:r w:rsidRPr="00BD482A">
              <w:rPr>
                <w:rFonts w:ascii="Arial" w:hAnsi="Arial" w:cs="Arial"/>
                <w:szCs w:val="20"/>
                <w:lang w:val="nl-NL"/>
              </w:rPr>
              <w:t>het</w:t>
            </w:r>
            <w:proofErr w:type="gramEnd"/>
            <w:r w:rsidRPr="00BD482A">
              <w:rPr>
                <w:rFonts w:ascii="Arial" w:hAnsi="Arial" w:cs="Arial"/>
                <w:szCs w:val="20"/>
                <w:lang w:val="nl-NL"/>
              </w:rPr>
              <w:t xml:space="preserve"> stimuleren van een goede werksfeer en een correcte, vriendelijke omgang </w:t>
            </w:r>
            <w:proofErr w:type="spellStart"/>
            <w:r w:rsidRPr="00BD482A">
              <w:rPr>
                <w:rFonts w:ascii="Arial" w:hAnsi="Arial" w:cs="Arial"/>
                <w:szCs w:val="20"/>
                <w:lang w:val="nl-NL"/>
              </w:rPr>
              <w:t>tov</w:t>
            </w:r>
            <w:proofErr w:type="spellEnd"/>
            <w:r w:rsidRPr="00BD482A">
              <w:rPr>
                <w:rFonts w:ascii="Arial" w:hAnsi="Arial" w:cs="Arial"/>
                <w:szCs w:val="20"/>
                <w:lang w:val="nl-NL"/>
              </w:rPr>
              <w:t xml:space="preserve">. </w:t>
            </w:r>
            <w:proofErr w:type="gramStart"/>
            <w:r w:rsidRPr="00BD482A">
              <w:rPr>
                <w:rFonts w:ascii="Arial" w:hAnsi="Arial" w:cs="Arial"/>
                <w:szCs w:val="20"/>
                <w:lang w:val="nl-NL"/>
              </w:rPr>
              <w:t>collega’s</w:t>
            </w:r>
            <w:proofErr w:type="gramEnd"/>
          </w:p>
          <w:p w:rsidR="00856F0C" w:rsidRPr="00BD482A" w:rsidRDefault="00856F0C" w:rsidP="00856F0C">
            <w:pPr>
              <w:pStyle w:val="Lijstalinea"/>
              <w:numPr>
                <w:ilvl w:val="0"/>
                <w:numId w:val="21"/>
              </w:numPr>
              <w:spacing w:line="240" w:lineRule="auto"/>
              <w:ind w:left="494"/>
              <w:rPr>
                <w:rFonts w:ascii="Arial" w:hAnsi="Arial" w:cs="Arial"/>
                <w:szCs w:val="20"/>
                <w:lang w:val="nl-NL"/>
              </w:rPr>
            </w:pPr>
            <w:r w:rsidRPr="00BD482A">
              <w:rPr>
                <w:rFonts w:ascii="Arial" w:hAnsi="Arial" w:cs="Arial"/>
                <w:szCs w:val="20"/>
                <w:lang w:val="nl-NL"/>
              </w:rPr>
              <w:t xml:space="preserve"> het stimuleren en organiseren van de samenwerking in het kader van hoogdringendheid met de verschillende diensten.</w:t>
            </w:r>
          </w:p>
        </w:tc>
      </w:tr>
      <w:tr w:rsidR="00856F0C" w:rsidRPr="003D3081" w:rsidTr="00D30C37">
        <w:trPr>
          <w:cantSplit/>
        </w:trPr>
        <w:tc>
          <w:tcPr>
            <w:tcW w:w="1844" w:type="pct"/>
            <w:tcBorders>
              <w:top w:val="single" w:sz="4" w:space="0" w:color="auto"/>
              <w:left w:val="single" w:sz="4" w:space="0" w:color="auto"/>
              <w:bottom w:val="single" w:sz="4" w:space="0" w:color="auto"/>
              <w:right w:val="single" w:sz="4" w:space="0" w:color="auto"/>
            </w:tcBorders>
          </w:tcPr>
          <w:p w:rsidR="00856F0C" w:rsidRDefault="00856F0C" w:rsidP="00D30C37">
            <w:pPr>
              <w:rPr>
                <w:rFonts w:ascii="Arial" w:hAnsi="Arial" w:cs="Arial"/>
                <w:b/>
                <w:bCs/>
                <w:szCs w:val="20"/>
                <w:lang w:val="nl-NL"/>
              </w:rPr>
            </w:pPr>
            <w:r>
              <w:rPr>
                <w:rFonts w:ascii="Arial" w:hAnsi="Arial" w:cs="Arial"/>
                <w:b/>
                <w:bCs/>
                <w:szCs w:val="20"/>
                <w:lang w:val="nl-NL"/>
              </w:rPr>
              <w:t>Naar directie</w:t>
            </w:r>
          </w:p>
        </w:tc>
        <w:tc>
          <w:tcPr>
            <w:tcW w:w="3156" w:type="pct"/>
            <w:tcBorders>
              <w:top w:val="single" w:sz="4" w:space="0" w:color="auto"/>
              <w:left w:val="single" w:sz="4" w:space="0" w:color="auto"/>
              <w:bottom w:val="single" w:sz="4" w:space="0" w:color="auto"/>
              <w:right w:val="single" w:sz="4" w:space="0" w:color="auto"/>
            </w:tcBorders>
          </w:tcPr>
          <w:p w:rsidR="00856F0C" w:rsidRPr="00BD482A" w:rsidRDefault="00856F0C" w:rsidP="00856F0C">
            <w:pPr>
              <w:pStyle w:val="Lijstalinea"/>
              <w:numPr>
                <w:ilvl w:val="1"/>
                <w:numId w:val="24"/>
              </w:numPr>
              <w:spacing w:line="240" w:lineRule="auto"/>
              <w:ind w:left="494"/>
              <w:rPr>
                <w:rFonts w:ascii="Arial" w:hAnsi="Arial" w:cs="Arial"/>
                <w:szCs w:val="20"/>
                <w:lang w:val="nl-NL"/>
              </w:rPr>
            </w:pPr>
            <w:proofErr w:type="gramStart"/>
            <w:r w:rsidRPr="00BD482A">
              <w:rPr>
                <w:rFonts w:ascii="Arial" w:hAnsi="Arial" w:cs="Arial"/>
                <w:szCs w:val="20"/>
                <w:lang w:val="nl-NL"/>
              </w:rPr>
              <w:t>rekening</w:t>
            </w:r>
            <w:proofErr w:type="gramEnd"/>
            <w:r w:rsidRPr="00BD482A">
              <w:rPr>
                <w:rFonts w:ascii="Arial" w:hAnsi="Arial" w:cs="Arial"/>
                <w:szCs w:val="20"/>
                <w:lang w:val="nl-NL"/>
              </w:rPr>
              <w:t xml:space="preserve"> houden met de door de directie geuite verwachtingen omtrent de maaltijden.</w:t>
            </w:r>
          </w:p>
          <w:p w:rsidR="00856F0C" w:rsidRPr="00BD482A" w:rsidRDefault="00856F0C" w:rsidP="00856F0C">
            <w:pPr>
              <w:pStyle w:val="Lijstalinea"/>
              <w:numPr>
                <w:ilvl w:val="1"/>
                <w:numId w:val="24"/>
              </w:numPr>
              <w:spacing w:line="240" w:lineRule="auto"/>
              <w:ind w:left="494"/>
              <w:rPr>
                <w:rFonts w:ascii="Arial" w:hAnsi="Arial" w:cs="Arial"/>
                <w:szCs w:val="20"/>
                <w:lang w:val="nl-NL"/>
              </w:rPr>
            </w:pPr>
            <w:proofErr w:type="gramStart"/>
            <w:r w:rsidRPr="00BD482A">
              <w:rPr>
                <w:rFonts w:ascii="Arial" w:hAnsi="Arial" w:cs="Arial"/>
                <w:szCs w:val="20"/>
                <w:lang w:val="nl-NL"/>
              </w:rPr>
              <w:t>prijsbewust</w:t>
            </w:r>
            <w:proofErr w:type="gramEnd"/>
            <w:r w:rsidRPr="00BD482A">
              <w:rPr>
                <w:rFonts w:ascii="Arial" w:hAnsi="Arial" w:cs="Arial"/>
                <w:szCs w:val="20"/>
                <w:lang w:val="nl-NL"/>
              </w:rPr>
              <w:t xml:space="preserve"> werken</w:t>
            </w:r>
          </w:p>
          <w:p w:rsidR="00856F0C" w:rsidRPr="00BD482A" w:rsidRDefault="00856F0C" w:rsidP="00856F0C">
            <w:pPr>
              <w:pStyle w:val="Lijstalinea"/>
              <w:numPr>
                <w:ilvl w:val="0"/>
                <w:numId w:val="23"/>
              </w:numPr>
              <w:spacing w:line="240" w:lineRule="auto"/>
              <w:ind w:left="494"/>
              <w:rPr>
                <w:rFonts w:ascii="Arial" w:hAnsi="Arial" w:cs="Arial"/>
                <w:szCs w:val="20"/>
                <w:lang w:val="nl-NL"/>
              </w:rPr>
            </w:pPr>
            <w:r>
              <w:rPr>
                <w:rFonts w:ascii="Arial" w:hAnsi="Arial" w:cs="Arial"/>
                <w:szCs w:val="20"/>
                <w:lang w:val="nl-NL"/>
              </w:rPr>
              <w:t>-</w:t>
            </w:r>
            <w:r w:rsidRPr="00BD482A">
              <w:rPr>
                <w:rFonts w:ascii="Arial" w:hAnsi="Arial" w:cs="Arial"/>
                <w:szCs w:val="20"/>
                <w:lang w:val="nl-NL"/>
              </w:rPr>
              <w:t xml:space="preserve">bewaken van de toegestane gemiddelde </w:t>
            </w:r>
            <w:proofErr w:type="spellStart"/>
            <w:r w:rsidRPr="00BD482A">
              <w:rPr>
                <w:rFonts w:ascii="Arial" w:hAnsi="Arial" w:cs="Arial"/>
                <w:szCs w:val="20"/>
                <w:lang w:val="nl-NL"/>
              </w:rPr>
              <w:t>foodcost</w:t>
            </w:r>
            <w:proofErr w:type="spellEnd"/>
            <w:r w:rsidRPr="00BD482A">
              <w:rPr>
                <w:rFonts w:ascii="Arial" w:hAnsi="Arial" w:cs="Arial"/>
                <w:szCs w:val="20"/>
                <w:lang w:val="nl-NL"/>
              </w:rPr>
              <w:t xml:space="preserve"> en het bijhouden van de nodige documenten hieromtrent.</w:t>
            </w:r>
          </w:p>
        </w:tc>
      </w:tr>
      <w:tr w:rsidR="00856F0C" w:rsidRPr="003D3081" w:rsidTr="00D30C37">
        <w:trPr>
          <w:cantSplit/>
        </w:trPr>
        <w:tc>
          <w:tcPr>
            <w:tcW w:w="1844" w:type="pct"/>
            <w:tcBorders>
              <w:top w:val="single" w:sz="4" w:space="0" w:color="auto"/>
              <w:left w:val="single" w:sz="4" w:space="0" w:color="auto"/>
              <w:bottom w:val="single" w:sz="4" w:space="0" w:color="auto"/>
              <w:right w:val="single" w:sz="4" w:space="0" w:color="auto"/>
            </w:tcBorders>
          </w:tcPr>
          <w:p w:rsidR="00856F0C" w:rsidRDefault="00856F0C" w:rsidP="00D30C37">
            <w:pPr>
              <w:rPr>
                <w:rFonts w:ascii="Arial" w:hAnsi="Arial" w:cs="Arial"/>
                <w:b/>
                <w:bCs/>
                <w:szCs w:val="20"/>
                <w:lang w:val="nl-NL"/>
              </w:rPr>
            </w:pPr>
            <w:r>
              <w:rPr>
                <w:rFonts w:ascii="Arial" w:hAnsi="Arial" w:cs="Arial"/>
                <w:b/>
                <w:bCs/>
                <w:szCs w:val="20"/>
                <w:lang w:val="nl-NL"/>
              </w:rPr>
              <w:lastRenderedPageBreak/>
              <w:t>Naar HACCP – voedselveiligheid</w:t>
            </w:r>
          </w:p>
        </w:tc>
        <w:tc>
          <w:tcPr>
            <w:tcW w:w="3156" w:type="pct"/>
            <w:tcBorders>
              <w:top w:val="single" w:sz="4" w:space="0" w:color="auto"/>
              <w:left w:val="single" w:sz="4" w:space="0" w:color="auto"/>
              <w:bottom w:val="single" w:sz="4" w:space="0" w:color="auto"/>
              <w:right w:val="single" w:sz="4" w:space="0" w:color="auto"/>
            </w:tcBorders>
          </w:tcPr>
          <w:p w:rsidR="00856F0C" w:rsidRPr="00BD482A" w:rsidRDefault="00856F0C" w:rsidP="00856F0C">
            <w:pPr>
              <w:pStyle w:val="Lijstalinea"/>
              <w:numPr>
                <w:ilvl w:val="0"/>
                <w:numId w:val="25"/>
              </w:numPr>
              <w:spacing w:line="240" w:lineRule="auto"/>
              <w:ind w:left="494"/>
              <w:rPr>
                <w:rFonts w:ascii="Arial" w:hAnsi="Arial" w:cs="Arial"/>
                <w:szCs w:val="20"/>
                <w:lang w:val="nl-NL"/>
              </w:rPr>
            </w:pPr>
            <w:r w:rsidRPr="00BD482A">
              <w:rPr>
                <w:rFonts w:ascii="Arial" w:hAnsi="Arial" w:cs="Arial"/>
                <w:szCs w:val="20"/>
                <w:lang w:val="nl-NL"/>
              </w:rPr>
              <w:t>(</w:t>
            </w:r>
            <w:proofErr w:type="gramStart"/>
            <w:r w:rsidRPr="00BD482A">
              <w:rPr>
                <w:rFonts w:ascii="Arial" w:hAnsi="Arial" w:cs="Arial"/>
                <w:szCs w:val="20"/>
                <w:lang w:val="nl-NL"/>
              </w:rPr>
              <w:t>laten</w:t>
            </w:r>
            <w:proofErr w:type="gramEnd"/>
            <w:r w:rsidRPr="00BD482A">
              <w:rPr>
                <w:rFonts w:ascii="Arial" w:hAnsi="Arial" w:cs="Arial"/>
                <w:szCs w:val="20"/>
                <w:lang w:val="nl-NL"/>
              </w:rPr>
              <w:t>) naleven van reglementering met betrekking tot de voedselveiligheid en HACCP.</w:t>
            </w:r>
          </w:p>
          <w:p w:rsidR="00856F0C" w:rsidRPr="00BD482A" w:rsidRDefault="00856F0C" w:rsidP="00856F0C">
            <w:pPr>
              <w:pStyle w:val="Lijstalinea"/>
              <w:numPr>
                <w:ilvl w:val="0"/>
                <w:numId w:val="23"/>
              </w:numPr>
              <w:spacing w:line="240" w:lineRule="auto"/>
              <w:ind w:left="494"/>
              <w:rPr>
                <w:rFonts w:ascii="Arial" w:hAnsi="Arial" w:cs="Arial"/>
                <w:szCs w:val="20"/>
                <w:lang w:val="nl-NL"/>
              </w:rPr>
            </w:pPr>
            <w:r>
              <w:rPr>
                <w:rFonts w:ascii="Arial" w:hAnsi="Arial" w:cs="Arial"/>
                <w:szCs w:val="20"/>
                <w:lang w:val="nl-NL"/>
              </w:rPr>
              <w:t>-</w:t>
            </w:r>
            <w:r w:rsidRPr="00BD482A">
              <w:rPr>
                <w:rFonts w:ascii="Arial" w:hAnsi="Arial" w:cs="Arial"/>
                <w:szCs w:val="20"/>
                <w:lang w:val="nl-NL"/>
              </w:rPr>
              <w:t xml:space="preserve">bijhouden van documenten </w:t>
            </w:r>
            <w:proofErr w:type="spellStart"/>
            <w:r w:rsidRPr="00BD482A">
              <w:rPr>
                <w:rFonts w:ascii="Arial" w:hAnsi="Arial" w:cs="Arial"/>
                <w:szCs w:val="20"/>
                <w:lang w:val="nl-NL"/>
              </w:rPr>
              <w:t>mbt</w:t>
            </w:r>
            <w:proofErr w:type="spellEnd"/>
            <w:r w:rsidRPr="00BD482A">
              <w:rPr>
                <w:rFonts w:ascii="Arial" w:hAnsi="Arial" w:cs="Arial"/>
                <w:szCs w:val="20"/>
                <w:lang w:val="nl-NL"/>
              </w:rPr>
              <w:t xml:space="preserve"> voedselveiligheid en HACCP reglementering.</w:t>
            </w:r>
          </w:p>
        </w:tc>
      </w:tr>
      <w:tr w:rsidR="00856F0C" w:rsidRPr="003D3081" w:rsidTr="00D30C37">
        <w:trPr>
          <w:cantSplit/>
        </w:trPr>
        <w:tc>
          <w:tcPr>
            <w:tcW w:w="1844" w:type="pct"/>
            <w:tcBorders>
              <w:top w:val="single" w:sz="4" w:space="0" w:color="auto"/>
              <w:left w:val="single" w:sz="4" w:space="0" w:color="auto"/>
              <w:bottom w:val="single" w:sz="4" w:space="0" w:color="auto"/>
              <w:right w:val="single" w:sz="4" w:space="0" w:color="auto"/>
            </w:tcBorders>
          </w:tcPr>
          <w:p w:rsidR="00856F0C" w:rsidRDefault="00856F0C" w:rsidP="00D30C37">
            <w:pPr>
              <w:pBdr>
                <w:bottom w:val="single" w:sz="6" w:space="1" w:color="auto"/>
              </w:pBdr>
              <w:rPr>
                <w:rFonts w:ascii="Arial" w:hAnsi="Arial" w:cs="Arial"/>
                <w:b/>
                <w:bCs/>
                <w:szCs w:val="20"/>
                <w:lang w:val="nl-NL"/>
              </w:rPr>
            </w:pPr>
            <w:r>
              <w:rPr>
                <w:rFonts w:ascii="Arial" w:hAnsi="Arial" w:cs="Arial"/>
                <w:b/>
                <w:bCs/>
                <w:szCs w:val="20"/>
                <w:lang w:val="nl-NL"/>
              </w:rPr>
              <w:t>Naar dienstfunctionaris centrale keuken</w:t>
            </w:r>
          </w:p>
        </w:tc>
        <w:tc>
          <w:tcPr>
            <w:tcW w:w="3156" w:type="pct"/>
            <w:tcBorders>
              <w:top w:val="single" w:sz="4" w:space="0" w:color="auto"/>
              <w:left w:val="single" w:sz="4" w:space="0" w:color="auto"/>
              <w:bottom w:val="single" w:sz="4" w:space="0" w:color="auto"/>
              <w:right w:val="single" w:sz="4" w:space="0" w:color="auto"/>
            </w:tcBorders>
          </w:tcPr>
          <w:p w:rsidR="00856F0C" w:rsidRPr="00BD482A" w:rsidRDefault="00856F0C" w:rsidP="00856F0C">
            <w:pPr>
              <w:pStyle w:val="Lijstalinea"/>
              <w:numPr>
                <w:ilvl w:val="0"/>
                <w:numId w:val="26"/>
              </w:numPr>
              <w:spacing w:line="240" w:lineRule="auto"/>
              <w:ind w:left="494"/>
              <w:rPr>
                <w:rFonts w:ascii="Arial" w:hAnsi="Arial" w:cs="Arial"/>
                <w:szCs w:val="20"/>
                <w:lang w:val="nl-NL"/>
              </w:rPr>
            </w:pPr>
            <w:proofErr w:type="gramStart"/>
            <w:r w:rsidRPr="00BD482A">
              <w:rPr>
                <w:rFonts w:ascii="Arial" w:hAnsi="Arial" w:cs="Arial"/>
                <w:szCs w:val="20"/>
                <w:lang w:val="nl-NL"/>
              </w:rPr>
              <w:t>instaan</w:t>
            </w:r>
            <w:proofErr w:type="gramEnd"/>
            <w:r w:rsidRPr="00BD482A">
              <w:rPr>
                <w:rFonts w:ascii="Arial" w:hAnsi="Arial" w:cs="Arial"/>
                <w:szCs w:val="20"/>
                <w:lang w:val="nl-NL"/>
              </w:rPr>
              <w:t xml:space="preserve"> voor de continuïteit van de dienst bij afwezigheid van het diensthoofd.</w:t>
            </w:r>
          </w:p>
          <w:p w:rsidR="00856F0C" w:rsidRPr="00BD482A" w:rsidRDefault="00856F0C" w:rsidP="00856F0C">
            <w:pPr>
              <w:pStyle w:val="Lijstalinea"/>
              <w:numPr>
                <w:ilvl w:val="0"/>
                <w:numId w:val="26"/>
              </w:numPr>
              <w:spacing w:line="240" w:lineRule="auto"/>
              <w:ind w:left="494"/>
              <w:rPr>
                <w:rFonts w:ascii="Arial" w:hAnsi="Arial" w:cs="Arial"/>
                <w:szCs w:val="20"/>
                <w:lang w:val="nl-NL"/>
              </w:rPr>
            </w:pPr>
            <w:proofErr w:type="gramStart"/>
            <w:r w:rsidRPr="00BD482A">
              <w:rPr>
                <w:rFonts w:ascii="Arial" w:hAnsi="Arial" w:cs="Arial"/>
                <w:szCs w:val="20"/>
                <w:lang w:val="nl-NL"/>
              </w:rPr>
              <w:t>instaan</w:t>
            </w:r>
            <w:proofErr w:type="gramEnd"/>
            <w:r w:rsidRPr="00BD482A">
              <w:rPr>
                <w:rFonts w:ascii="Arial" w:hAnsi="Arial" w:cs="Arial"/>
                <w:szCs w:val="20"/>
                <w:lang w:val="nl-NL"/>
              </w:rPr>
              <w:t xml:space="preserve"> voor de correcte dagelijkse werking van de dienst bij afwezigheid van het diensthoofd.</w:t>
            </w:r>
          </w:p>
          <w:p w:rsidR="00856F0C" w:rsidRPr="00BD482A" w:rsidRDefault="00856F0C" w:rsidP="00856F0C">
            <w:pPr>
              <w:pStyle w:val="Lijstalinea"/>
              <w:numPr>
                <w:ilvl w:val="0"/>
                <w:numId w:val="27"/>
              </w:numPr>
              <w:spacing w:line="240" w:lineRule="auto"/>
              <w:ind w:left="494"/>
              <w:rPr>
                <w:rFonts w:ascii="Arial" w:hAnsi="Arial" w:cs="Arial"/>
                <w:szCs w:val="20"/>
                <w:lang w:val="nl-NL"/>
              </w:rPr>
            </w:pPr>
            <w:r w:rsidRPr="00BD482A">
              <w:rPr>
                <w:rFonts w:ascii="Arial" w:hAnsi="Arial" w:cs="Arial"/>
                <w:szCs w:val="20"/>
                <w:lang w:val="nl-NL"/>
              </w:rPr>
              <w:t>rapporteren aan de dienstfunctionaris centrale keuken.</w:t>
            </w:r>
          </w:p>
        </w:tc>
      </w:tr>
    </w:tbl>
    <w:p w:rsidR="00856F0C" w:rsidRPr="000839B2" w:rsidRDefault="00856F0C" w:rsidP="00856F0C">
      <w:pPr>
        <w:spacing w:line="240" w:lineRule="auto"/>
        <w:rPr>
          <w:rFonts w:ascii="Arial" w:hAnsi="Arial"/>
          <w:sz w:val="28"/>
          <w:szCs w:val="28"/>
        </w:rPr>
      </w:pPr>
      <w:r>
        <w:br w:type="page"/>
      </w:r>
      <w:r w:rsidRPr="000839B2">
        <w:rPr>
          <w:rFonts w:ascii="Arial" w:hAnsi="Arial"/>
          <w:sz w:val="28"/>
          <w:szCs w:val="28"/>
        </w:rPr>
        <w:lastRenderedPageBreak/>
        <w:t>Competentieprofiel</w:t>
      </w:r>
    </w:p>
    <w:tbl>
      <w:tblPr>
        <w:tblStyle w:val="Tabelraster"/>
        <w:tblW w:w="9039" w:type="dxa"/>
        <w:tblLook w:val="04A0" w:firstRow="1" w:lastRow="0" w:firstColumn="1" w:lastColumn="0" w:noHBand="0" w:noVBand="1"/>
      </w:tblPr>
      <w:tblGrid>
        <w:gridCol w:w="392"/>
        <w:gridCol w:w="2835"/>
        <w:gridCol w:w="5812"/>
      </w:tblGrid>
      <w:tr w:rsidR="00856F0C" w:rsidRPr="00D820B3" w:rsidTr="00D30C37">
        <w:trPr>
          <w:trHeight w:val="439"/>
        </w:trPr>
        <w:tc>
          <w:tcPr>
            <w:tcW w:w="9039" w:type="dxa"/>
            <w:gridSpan w:val="3"/>
            <w:shd w:val="clear" w:color="auto" w:fill="D9D9D9" w:themeFill="background1" w:themeFillShade="D9"/>
          </w:tcPr>
          <w:p w:rsidR="00856F0C" w:rsidRPr="00FC447F" w:rsidRDefault="00856F0C" w:rsidP="00D30C37">
            <w:pPr>
              <w:pStyle w:val="BDOReport1numbered"/>
              <w:numPr>
                <w:ilvl w:val="0"/>
                <w:numId w:val="0"/>
              </w:numPr>
              <w:spacing w:before="120"/>
              <w:rPr>
                <w:rFonts w:ascii="Arial" w:hAnsi="Arial"/>
                <w:sz w:val="20"/>
                <w:szCs w:val="20"/>
              </w:rPr>
            </w:pPr>
            <w:r w:rsidRPr="00D820B3">
              <w:rPr>
                <w:rFonts w:ascii="Arial" w:hAnsi="Arial"/>
                <w:sz w:val="20"/>
                <w:szCs w:val="20"/>
              </w:rPr>
              <w:t xml:space="preserve">GENERIEKE COMPETENTIES </w:t>
            </w:r>
          </w:p>
        </w:tc>
      </w:tr>
      <w:tr w:rsidR="00856F0C" w:rsidRPr="003D3081" w:rsidTr="00D30C37">
        <w:trPr>
          <w:trHeight w:val="262"/>
        </w:trPr>
        <w:tc>
          <w:tcPr>
            <w:tcW w:w="3227" w:type="dxa"/>
            <w:gridSpan w:val="2"/>
          </w:tcPr>
          <w:p w:rsidR="00856F0C" w:rsidRPr="00FC447F" w:rsidRDefault="00856F0C" w:rsidP="00D30C37">
            <w:pPr>
              <w:pStyle w:val="BDOReport1numbered"/>
              <w:numPr>
                <w:ilvl w:val="0"/>
                <w:numId w:val="0"/>
              </w:numPr>
              <w:spacing w:before="120"/>
              <w:rPr>
                <w:rFonts w:ascii="Arial" w:hAnsi="Arial"/>
                <w:sz w:val="20"/>
                <w:szCs w:val="20"/>
              </w:rPr>
            </w:pPr>
            <w:r w:rsidRPr="00FC447F">
              <w:rPr>
                <w:rFonts w:ascii="Arial" w:hAnsi="Arial"/>
                <w:color w:val="808080" w:themeColor="background1" w:themeShade="80"/>
                <w:sz w:val="20"/>
                <w:szCs w:val="20"/>
              </w:rPr>
              <w:t>Competentie</w:t>
            </w:r>
          </w:p>
        </w:tc>
        <w:tc>
          <w:tcPr>
            <w:tcW w:w="5812" w:type="dxa"/>
          </w:tcPr>
          <w:p w:rsidR="00856F0C" w:rsidRPr="00FC447F" w:rsidRDefault="00856F0C" w:rsidP="00D30C37">
            <w:pPr>
              <w:pStyle w:val="BDOReport1numbered"/>
              <w:numPr>
                <w:ilvl w:val="0"/>
                <w:numId w:val="0"/>
              </w:numPr>
              <w:spacing w:before="120"/>
              <w:rPr>
                <w:rFonts w:ascii="Arial" w:hAnsi="Arial"/>
                <w:sz w:val="20"/>
                <w:szCs w:val="20"/>
              </w:rPr>
            </w:pPr>
            <w:r w:rsidRPr="00FC447F">
              <w:rPr>
                <w:rFonts w:ascii="Arial" w:hAnsi="Arial"/>
                <w:color w:val="808080" w:themeColor="background1" w:themeShade="80"/>
                <w:sz w:val="20"/>
                <w:szCs w:val="20"/>
              </w:rPr>
              <w:t>Gedragsindicatoren</w:t>
            </w:r>
          </w:p>
        </w:tc>
      </w:tr>
      <w:tr w:rsidR="00856F0C" w:rsidTr="00D30C37">
        <w:tc>
          <w:tcPr>
            <w:tcW w:w="392" w:type="dxa"/>
          </w:tcPr>
          <w:p w:rsidR="00856F0C" w:rsidRPr="00FC447F" w:rsidRDefault="00856F0C" w:rsidP="00D30C37">
            <w:pPr>
              <w:pStyle w:val="BDOReport1numbered"/>
              <w:numPr>
                <w:ilvl w:val="0"/>
                <w:numId w:val="0"/>
              </w:numPr>
              <w:rPr>
                <w:rFonts w:ascii="Arial" w:hAnsi="Arial"/>
                <w:b w:val="0"/>
                <w:sz w:val="20"/>
                <w:szCs w:val="20"/>
              </w:rPr>
            </w:pPr>
          </w:p>
          <w:p w:rsidR="00856F0C" w:rsidRPr="00FC447F" w:rsidRDefault="00856F0C" w:rsidP="00D30C37">
            <w:pPr>
              <w:pStyle w:val="BDOReport1numbered"/>
              <w:numPr>
                <w:ilvl w:val="0"/>
                <w:numId w:val="0"/>
              </w:numPr>
              <w:rPr>
                <w:rFonts w:ascii="Arial" w:hAnsi="Arial"/>
                <w:b w:val="0"/>
                <w:sz w:val="20"/>
                <w:szCs w:val="20"/>
              </w:rPr>
            </w:pPr>
            <w:r w:rsidRPr="00FC447F">
              <w:rPr>
                <w:rFonts w:ascii="Arial" w:hAnsi="Arial"/>
                <w:b w:val="0"/>
                <w:sz w:val="20"/>
                <w:szCs w:val="20"/>
              </w:rPr>
              <w:t>1</w:t>
            </w:r>
          </w:p>
        </w:tc>
        <w:tc>
          <w:tcPr>
            <w:tcW w:w="2835" w:type="dxa"/>
          </w:tcPr>
          <w:p w:rsidR="00856F0C" w:rsidRPr="00FC447F" w:rsidRDefault="00856F0C" w:rsidP="00D30C37">
            <w:pPr>
              <w:pStyle w:val="BDOReport1numbered"/>
              <w:numPr>
                <w:ilvl w:val="0"/>
                <w:numId w:val="0"/>
              </w:numPr>
              <w:rPr>
                <w:rFonts w:ascii="Arial" w:hAnsi="Arial"/>
                <w:b w:val="0"/>
                <w:sz w:val="20"/>
                <w:szCs w:val="20"/>
              </w:rPr>
            </w:pPr>
          </w:p>
          <w:p w:rsidR="00856F0C" w:rsidRPr="00FC447F" w:rsidRDefault="00856F0C" w:rsidP="00D30C37">
            <w:pPr>
              <w:pStyle w:val="BDOReport1numbered"/>
              <w:numPr>
                <w:ilvl w:val="0"/>
                <w:numId w:val="0"/>
              </w:numPr>
              <w:rPr>
                <w:rFonts w:ascii="Arial" w:hAnsi="Arial"/>
                <w:b w:val="0"/>
                <w:sz w:val="20"/>
                <w:szCs w:val="20"/>
              </w:rPr>
            </w:pPr>
            <w:r w:rsidRPr="00FC447F">
              <w:rPr>
                <w:rFonts w:ascii="Arial" w:hAnsi="Arial"/>
                <w:b w:val="0"/>
                <w:sz w:val="20"/>
                <w:szCs w:val="20"/>
              </w:rPr>
              <w:t>Klantgericht handelen en denken</w:t>
            </w:r>
          </w:p>
        </w:tc>
        <w:tc>
          <w:tcPr>
            <w:tcW w:w="5812" w:type="dxa"/>
          </w:tcPr>
          <w:p w:rsidR="00856F0C" w:rsidRPr="00FC447F" w:rsidRDefault="00856F0C" w:rsidP="00D30C37">
            <w:pPr>
              <w:pStyle w:val="BDOReport1numbered"/>
              <w:numPr>
                <w:ilvl w:val="0"/>
                <w:numId w:val="0"/>
              </w:numPr>
              <w:ind w:left="720"/>
              <w:rPr>
                <w:rFonts w:ascii="Arial" w:hAnsi="Arial"/>
                <w:b w:val="0"/>
                <w:sz w:val="20"/>
                <w:szCs w:val="20"/>
              </w:rPr>
            </w:pP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Stelt de klant (intern of extern) centraal in de organisatie</w:t>
            </w: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Biedt een dienstverlening vanuit het oogpunt van de klant</w:t>
            </w: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Behandelt een (moeilijke) klant op een assertieve en correcte manier.</w:t>
            </w: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Neemt verantwoordelijkheid op bij fouten of klachten</w:t>
            </w: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Biedt een objectieve dienstverlening aan binnen het kader van de beleidsrichtlijnen.</w:t>
            </w: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Denkt proactief na over mogelijke verbeteringen voor de dienstverlening aan de klant (intern of extern)</w:t>
            </w:r>
          </w:p>
          <w:p w:rsidR="00856F0C" w:rsidRPr="00FC447F" w:rsidRDefault="00856F0C" w:rsidP="00D30C37">
            <w:pPr>
              <w:pStyle w:val="BDOReport1numbered"/>
              <w:numPr>
                <w:ilvl w:val="0"/>
                <w:numId w:val="0"/>
              </w:numPr>
              <w:ind w:left="720"/>
              <w:rPr>
                <w:rFonts w:ascii="Arial" w:hAnsi="Arial"/>
                <w:b w:val="0"/>
                <w:sz w:val="20"/>
                <w:szCs w:val="20"/>
              </w:rPr>
            </w:pPr>
          </w:p>
        </w:tc>
      </w:tr>
      <w:tr w:rsidR="00856F0C" w:rsidTr="00D30C37">
        <w:tc>
          <w:tcPr>
            <w:tcW w:w="392" w:type="dxa"/>
          </w:tcPr>
          <w:p w:rsidR="00856F0C" w:rsidRPr="00FC447F" w:rsidRDefault="00856F0C" w:rsidP="00D30C37">
            <w:pPr>
              <w:pStyle w:val="BDOReport1numbered"/>
              <w:numPr>
                <w:ilvl w:val="0"/>
                <w:numId w:val="0"/>
              </w:numPr>
              <w:rPr>
                <w:rFonts w:ascii="Arial" w:hAnsi="Arial"/>
                <w:b w:val="0"/>
                <w:sz w:val="20"/>
                <w:szCs w:val="20"/>
              </w:rPr>
            </w:pPr>
          </w:p>
          <w:p w:rsidR="00856F0C" w:rsidRPr="00FC447F" w:rsidRDefault="00856F0C" w:rsidP="00D30C37">
            <w:pPr>
              <w:pStyle w:val="BDOReport1numbered"/>
              <w:numPr>
                <w:ilvl w:val="0"/>
                <w:numId w:val="0"/>
              </w:numPr>
              <w:rPr>
                <w:rFonts w:ascii="Arial" w:hAnsi="Arial"/>
                <w:b w:val="0"/>
                <w:sz w:val="20"/>
                <w:szCs w:val="20"/>
              </w:rPr>
            </w:pPr>
            <w:r w:rsidRPr="00FC447F">
              <w:rPr>
                <w:rFonts w:ascii="Arial" w:hAnsi="Arial"/>
                <w:b w:val="0"/>
                <w:sz w:val="20"/>
                <w:szCs w:val="20"/>
              </w:rPr>
              <w:t>2</w:t>
            </w:r>
          </w:p>
        </w:tc>
        <w:tc>
          <w:tcPr>
            <w:tcW w:w="2835" w:type="dxa"/>
          </w:tcPr>
          <w:p w:rsidR="00856F0C" w:rsidRPr="00FC447F" w:rsidRDefault="00856F0C" w:rsidP="00D30C37">
            <w:pPr>
              <w:pStyle w:val="BDOReport1numbered"/>
              <w:numPr>
                <w:ilvl w:val="0"/>
                <w:numId w:val="0"/>
              </w:numPr>
              <w:rPr>
                <w:rFonts w:ascii="Arial" w:hAnsi="Arial"/>
                <w:b w:val="0"/>
                <w:sz w:val="20"/>
                <w:szCs w:val="20"/>
              </w:rPr>
            </w:pPr>
          </w:p>
          <w:p w:rsidR="00856F0C" w:rsidRPr="00FC447F" w:rsidRDefault="00856F0C" w:rsidP="00D30C37">
            <w:pPr>
              <w:pStyle w:val="BDOReport1numbered"/>
              <w:numPr>
                <w:ilvl w:val="0"/>
                <w:numId w:val="0"/>
              </w:numPr>
              <w:rPr>
                <w:rFonts w:ascii="Arial" w:hAnsi="Arial"/>
                <w:b w:val="0"/>
                <w:sz w:val="20"/>
                <w:szCs w:val="20"/>
              </w:rPr>
            </w:pPr>
            <w:r w:rsidRPr="00FC447F">
              <w:rPr>
                <w:rFonts w:ascii="Arial" w:hAnsi="Arial"/>
                <w:b w:val="0"/>
                <w:sz w:val="20"/>
                <w:szCs w:val="20"/>
              </w:rPr>
              <w:t>Organisatiebetrokkenheid tonen</w:t>
            </w:r>
          </w:p>
          <w:p w:rsidR="00856F0C" w:rsidRPr="00FC447F" w:rsidRDefault="00856F0C" w:rsidP="00D30C37">
            <w:pPr>
              <w:pStyle w:val="BDOReport1numbered"/>
              <w:numPr>
                <w:ilvl w:val="0"/>
                <w:numId w:val="0"/>
              </w:numPr>
              <w:rPr>
                <w:rFonts w:ascii="Arial" w:hAnsi="Arial"/>
                <w:b w:val="0"/>
                <w:sz w:val="20"/>
                <w:szCs w:val="20"/>
              </w:rPr>
            </w:pPr>
          </w:p>
        </w:tc>
        <w:tc>
          <w:tcPr>
            <w:tcW w:w="5812" w:type="dxa"/>
          </w:tcPr>
          <w:p w:rsidR="00856F0C" w:rsidRPr="00FC447F" w:rsidRDefault="00856F0C" w:rsidP="00D30C37">
            <w:pPr>
              <w:pStyle w:val="BDOReport1numbered"/>
              <w:numPr>
                <w:ilvl w:val="0"/>
                <w:numId w:val="0"/>
              </w:numPr>
              <w:ind w:left="720"/>
              <w:rPr>
                <w:rFonts w:ascii="Arial" w:hAnsi="Arial"/>
                <w:b w:val="0"/>
                <w:sz w:val="20"/>
                <w:szCs w:val="20"/>
              </w:rPr>
            </w:pP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Communiceert gepast over de organisatie tegenover externen</w:t>
            </w: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Draagt bij aan de gewenste organisatiecultuur</w:t>
            </w: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Respecteert de geldende regels en het beleidskader van de organisatie</w:t>
            </w: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Stelt het organisatiebelang voorop</w:t>
            </w: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Bouwt mee aan initiatieven om de organisatie te verbeteren</w:t>
            </w:r>
          </w:p>
          <w:p w:rsidR="00856F0C" w:rsidRPr="00FC447F" w:rsidRDefault="00856F0C" w:rsidP="00856F0C">
            <w:pPr>
              <w:pStyle w:val="BDOReport1numbered"/>
              <w:numPr>
                <w:ilvl w:val="0"/>
                <w:numId w:val="15"/>
              </w:numPr>
              <w:rPr>
                <w:rFonts w:ascii="Arial" w:hAnsi="Arial"/>
                <w:b w:val="0"/>
                <w:sz w:val="20"/>
                <w:szCs w:val="20"/>
              </w:rPr>
            </w:pPr>
            <w:r w:rsidRPr="00FC447F">
              <w:rPr>
                <w:rFonts w:ascii="Arial" w:hAnsi="Arial"/>
                <w:b w:val="0"/>
                <w:sz w:val="20"/>
                <w:szCs w:val="20"/>
              </w:rPr>
              <w:t>Toont zich betrokken bij organisatieactiviteiten die niet rechtstreeks gelinkt zijn aan de functie</w:t>
            </w:r>
          </w:p>
          <w:p w:rsidR="00856F0C" w:rsidRPr="00FC447F" w:rsidRDefault="00856F0C" w:rsidP="00D30C37">
            <w:pPr>
              <w:pStyle w:val="BDOReport1numbered"/>
              <w:numPr>
                <w:ilvl w:val="0"/>
                <w:numId w:val="0"/>
              </w:numPr>
              <w:ind w:left="720"/>
              <w:rPr>
                <w:rFonts w:ascii="Arial" w:hAnsi="Arial"/>
                <w:b w:val="0"/>
                <w:sz w:val="20"/>
                <w:szCs w:val="20"/>
              </w:rPr>
            </w:pPr>
          </w:p>
        </w:tc>
      </w:tr>
      <w:tr w:rsidR="00856F0C" w:rsidTr="00D30C37">
        <w:tc>
          <w:tcPr>
            <w:tcW w:w="392" w:type="dxa"/>
          </w:tcPr>
          <w:p w:rsidR="00856F0C" w:rsidRPr="00FC447F" w:rsidRDefault="00856F0C" w:rsidP="00D30C37">
            <w:pPr>
              <w:pStyle w:val="BDOReport1numbered"/>
              <w:numPr>
                <w:ilvl w:val="0"/>
                <w:numId w:val="0"/>
              </w:numPr>
              <w:rPr>
                <w:rFonts w:ascii="Arial" w:hAnsi="Arial"/>
                <w:b w:val="0"/>
                <w:sz w:val="20"/>
                <w:szCs w:val="20"/>
              </w:rPr>
            </w:pPr>
          </w:p>
          <w:p w:rsidR="00856F0C" w:rsidRPr="00FC447F" w:rsidRDefault="00856F0C" w:rsidP="00D30C37">
            <w:pPr>
              <w:pStyle w:val="BDOReport1numbered"/>
              <w:numPr>
                <w:ilvl w:val="0"/>
                <w:numId w:val="0"/>
              </w:numPr>
              <w:rPr>
                <w:rFonts w:ascii="Arial" w:hAnsi="Arial"/>
                <w:b w:val="0"/>
                <w:sz w:val="20"/>
                <w:szCs w:val="20"/>
              </w:rPr>
            </w:pPr>
            <w:r w:rsidRPr="00FC447F">
              <w:rPr>
                <w:rFonts w:ascii="Arial" w:hAnsi="Arial"/>
                <w:b w:val="0"/>
                <w:sz w:val="20"/>
                <w:szCs w:val="20"/>
              </w:rPr>
              <w:t>3</w:t>
            </w:r>
          </w:p>
        </w:tc>
        <w:tc>
          <w:tcPr>
            <w:tcW w:w="2835" w:type="dxa"/>
          </w:tcPr>
          <w:p w:rsidR="00856F0C" w:rsidRPr="00FC447F" w:rsidRDefault="00856F0C" w:rsidP="00D30C37">
            <w:pPr>
              <w:pStyle w:val="BDOReport1numbered"/>
              <w:numPr>
                <w:ilvl w:val="0"/>
                <w:numId w:val="0"/>
              </w:numPr>
              <w:rPr>
                <w:rFonts w:ascii="Arial" w:hAnsi="Arial"/>
                <w:b w:val="0"/>
                <w:sz w:val="20"/>
                <w:szCs w:val="20"/>
              </w:rPr>
            </w:pPr>
          </w:p>
          <w:p w:rsidR="00856F0C" w:rsidRPr="00FC447F" w:rsidRDefault="00856F0C" w:rsidP="00D30C37">
            <w:pPr>
              <w:pStyle w:val="BDOReport1numbered"/>
              <w:numPr>
                <w:ilvl w:val="0"/>
                <w:numId w:val="0"/>
              </w:numPr>
              <w:rPr>
                <w:rFonts w:ascii="Arial" w:hAnsi="Arial"/>
                <w:b w:val="0"/>
                <w:sz w:val="20"/>
                <w:szCs w:val="20"/>
              </w:rPr>
            </w:pPr>
            <w:r w:rsidRPr="00FC447F">
              <w:rPr>
                <w:rFonts w:ascii="Arial" w:hAnsi="Arial"/>
                <w:b w:val="0"/>
                <w:sz w:val="20"/>
                <w:szCs w:val="20"/>
              </w:rPr>
              <w:t>Flexibiliteit tonen</w:t>
            </w:r>
          </w:p>
        </w:tc>
        <w:tc>
          <w:tcPr>
            <w:tcW w:w="5812" w:type="dxa"/>
          </w:tcPr>
          <w:p w:rsidR="00856F0C" w:rsidRPr="00FC447F" w:rsidRDefault="00856F0C" w:rsidP="00D30C37">
            <w:pPr>
              <w:pStyle w:val="BDOReport1numbered"/>
              <w:numPr>
                <w:ilvl w:val="0"/>
                <w:numId w:val="0"/>
              </w:numPr>
              <w:ind w:left="720"/>
              <w:rPr>
                <w:rFonts w:ascii="Arial" w:hAnsi="Arial"/>
                <w:b w:val="0"/>
                <w:sz w:val="20"/>
                <w:szCs w:val="20"/>
              </w:rPr>
            </w:pPr>
          </w:p>
          <w:p w:rsidR="00856F0C" w:rsidRPr="00FC447F" w:rsidRDefault="00856F0C" w:rsidP="00856F0C">
            <w:pPr>
              <w:pStyle w:val="BDOReport1numbered"/>
              <w:numPr>
                <w:ilvl w:val="0"/>
                <w:numId w:val="16"/>
              </w:numPr>
              <w:rPr>
                <w:rFonts w:ascii="Arial" w:hAnsi="Arial"/>
                <w:b w:val="0"/>
                <w:sz w:val="20"/>
                <w:szCs w:val="20"/>
              </w:rPr>
            </w:pPr>
            <w:r w:rsidRPr="00FC447F">
              <w:rPr>
                <w:rFonts w:ascii="Arial" w:hAnsi="Arial"/>
                <w:b w:val="0"/>
                <w:sz w:val="20"/>
                <w:szCs w:val="20"/>
              </w:rPr>
              <w:t>Past zich aan veranderende omstandigheden aan</w:t>
            </w:r>
          </w:p>
          <w:p w:rsidR="00856F0C" w:rsidRPr="00FC447F" w:rsidRDefault="00856F0C" w:rsidP="00856F0C">
            <w:pPr>
              <w:pStyle w:val="BDOReport1numbered"/>
              <w:numPr>
                <w:ilvl w:val="0"/>
                <w:numId w:val="16"/>
              </w:numPr>
              <w:rPr>
                <w:rFonts w:ascii="Arial" w:hAnsi="Arial"/>
                <w:b w:val="0"/>
                <w:sz w:val="20"/>
                <w:szCs w:val="20"/>
              </w:rPr>
            </w:pPr>
            <w:r w:rsidRPr="00FC447F">
              <w:rPr>
                <w:rFonts w:ascii="Arial" w:hAnsi="Arial"/>
                <w:b w:val="0"/>
                <w:sz w:val="20"/>
                <w:szCs w:val="20"/>
              </w:rPr>
              <w:t>Accepteert nieuwe ideeën en initiatieven</w:t>
            </w:r>
          </w:p>
          <w:p w:rsidR="00856F0C" w:rsidRPr="00FC447F" w:rsidRDefault="00856F0C" w:rsidP="00856F0C">
            <w:pPr>
              <w:pStyle w:val="BDOReport1numbered"/>
              <w:numPr>
                <w:ilvl w:val="0"/>
                <w:numId w:val="16"/>
              </w:numPr>
              <w:rPr>
                <w:rFonts w:ascii="Arial" w:hAnsi="Arial"/>
                <w:b w:val="0"/>
                <w:sz w:val="20"/>
                <w:szCs w:val="20"/>
              </w:rPr>
            </w:pPr>
            <w:r w:rsidRPr="00FC447F">
              <w:rPr>
                <w:rFonts w:ascii="Arial" w:hAnsi="Arial"/>
                <w:b w:val="0"/>
                <w:sz w:val="20"/>
                <w:szCs w:val="20"/>
              </w:rPr>
              <w:t xml:space="preserve">Stelt zich inschikkelijk op in functie van het algemeen organisatiebelang </w:t>
            </w:r>
          </w:p>
          <w:p w:rsidR="00856F0C" w:rsidRPr="00FC447F" w:rsidRDefault="00856F0C" w:rsidP="00856F0C">
            <w:pPr>
              <w:pStyle w:val="BDOReport1numbered"/>
              <w:numPr>
                <w:ilvl w:val="0"/>
                <w:numId w:val="16"/>
              </w:numPr>
              <w:rPr>
                <w:rFonts w:ascii="Arial" w:hAnsi="Arial"/>
                <w:b w:val="0"/>
                <w:sz w:val="20"/>
                <w:szCs w:val="20"/>
              </w:rPr>
            </w:pPr>
            <w:r w:rsidRPr="00FC447F">
              <w:rPr>
                <w:rFonts w:ascii="Arial" w:hAnsi="Arial"/>
                <w:b w:val="0"/>
                <w:sz w:val="20"/>
                <w:szCs w:val="20"/>
              </w:rPr>
              <w:t>Helpt collega's bij de uitvoering van het takenpakket indien nodig</w:t>
            </w:r>
          </w:p>
          <w:p w:rsidR="00856F0C" w:rsidRPr="00FC447F" w:rsidRDefault="00856F0C" w:rsidP="00856F0C">
            <w:pPr>
              <w:pStyle w:val="BDOReport1numbered"/>
              <w:numPr>
                <w:ilvl w:val="0"/>
                <w:numId w:val="16"/>
              </w:numPr>
              <w:rPr>
                <w:rFonts w:ascii="Arial" w:hAnsi="Arial"/>
                <w:b w:val="0"/>
                <w:sz w:val="20"/>
                <w:szCs w:val="20"/>
              </w:rPr>
            </w:pPr>
            <w:r w:rsidRPr="00FC447F">
              <w:rPr>
                <w:rFonts w:ascii="Arial" w:hAnsi="Arial"/>
                <w:b w:val="0"/>
                <w:sz w:val="20"/>
                <w:szCs w:val="20"/>
              </w:rPr>
              <w:t>Past de eigen manier van werken aan indien nodig</w:t>
            </w:r>
          </w:p>
          <w:p w:rsidR="00856F0C" w:rsidRPr="00FC447F" w:rsidRDefault="00856F0C" w:rsidP="00856F0C">
            <w:pPr>
              <w:pStyle w:val="BDOReport1numbered"/>
              <w:numPr>
                <w:ilvl w:val="0"/>
                <w:numId w:val="16"/>
              </w:numPr>
              <w:rPr>
                <w:rFonts w:ascii="Arial" w:hAnsi="Arial"/>
                <w:b w:val="0"/>
                <w:sz w:val="20"/>
                <w:szCs w:val="20"/>
              </w:rPr>
            </w:pPr>
            <w:r w:rsidRPr="00FC447F">
              <w:rPr>
                <w:rFonts w:ascii="Arial" w:hAnsi="Arial"/>
                <w:b w:val="0"/>
                <w:sz w:val="20"/>
                <w:szCs w:val="20"/>
              </w:rPr>
              <w:t>Werkt constructief samen met verschillende mensen</w:t>
            </w:r>
          </w:p>
          <w:p w:rsidR="00856F0C" w:rsidRPr="00FC447F" w:rsidRDefault="00856F0C" w:rsidP="00D30C37">
            <w:pPr>
              <w:pStyle w:val="BDOReport1numbered"/>
              <w:numPr>
                <w:ilvl w:val="0"/>
                <w:numId w:val="0"/>
              </w:numPr>
              <w:ind w:left="720"/>
              <w:rPr>
                <w:rFonts w:ascii="Arial" w:hAnsi="Arial"/>
                <w:b w:val="0"/>
                <w:sz w:val="20"/>
                <w:szCs w:val="20"/>
              </w:rPr>
            </w:pPr>
          </w:p>
        </w:tc>
      </w:tr>
    </w:tbl>
    <w:p w:rsidR="00856F0C" w:rsidRDefault="00856F0C" w:rsidP="00856F0C">
      <w:r>
        <w:rPr>
          <w:b/>
          <w:bCs/>
        </w:rPr>
        <w:br w:type="page"/>
      </w:r>
    </w:p>
    <w:tbl>
      <w:tblPr>
        <w:tblStyle w:val="Tabelraster"/>
        <w:tblW w:w="9265" w:type="dxa"/>
        <w:tblLook w:val="04A0" w:firstRow="1" w:lastRow="0" w:firstColumn="1" w:lastColumn="0" w:noHBand="0" w:noVBand="1"/>
      </w:tblPr>
      <w:tblGrid>
        <w:gridCol w:w="464"/>
        <w:gridCol w:w="3142"/>
        <w:gridCol w:w="5659"/>
      </w:tblGrid>
      <w:tr w:rsidR="00856F0C" w:rsidRPr="00D820B3" w:rsidTr="00D30C37">
        <w:tc>
          <w:tcPr>
            <w:tcW w:w="9265" w:type="dxa"/>
            <w:gridSpan w:val="3"/>
            <w:shd w:val="clear" w:color="auto" w:fill="BFBFBF" w:themeFill="background1" w:themeFillShade="BF"/>
          </w:tcPr>
          <w:p w:rsidR="00856F0C" w:rsidRPr="00D820B3" w:rsidRDefault="00856F0C" w:rsidP="00D30C37">
            <w:pPr>
              <w:pStyle w:val="BDOReport1numbered"/>
              <w:numPr>
                <w:ilvl w:val="0"/>
                <w:numId w:val="0"/>
              </w:numPr>
              <w:spacing w:before="120"/>
              <w:rPr>
                <w:rFonts w:ascii="Arial" w:hAnsi="Arial"/>
                <w:color w:val="808080" w:themeColor="background1" w:themeShade="80"/>
                <w:sz w:val="20"/>
                <w:szCs w:val="20"/>
              </w:rPr>
            </w:pPr>
            <w:r w:rsidRPr="005D43F1">
              <w:rPr>
                <w:rFonts w:ascii="Arial" w:hAnsi="Arial"/>
                <w:color w:val="000000" w:themeColor="text1"/>
                <w:sz w:val="20"/>
                <w:szCs w:val="20"/>
              </w:rPr>
              <w:lastRenderedPageBreak/>
              <w:t xml:space="preserve">FAMILIEGEBONDEN COMPETENTIES </w:t>
            </w:r>
          </w:p>
        </w:tc>
      </w:tr>
      <w:tr w:rsidR="00856F0C" w:rsidTr="00D30C37">
        <w:tc>
          <w:tcPr>
            <w:tcW w:w="3606" w:type="dxa"/>
            <w:gridSpan w:val="2"/>
          </w:tcPr>
          <w:p w:rsidR="00856F0C" w:rsidRPr="00FC447F" w:rsidRDefault="00856F0C" w:rsidP="00D30C37">
            <w:pPr>
              <w:pStyle w:val="BDOReport1numbered"/>
              <w:numPr>
                <w:ilvl w:val="0"/>
                <w:numId w:val="0"/>
              </w:numPr>
              <w:spacing w:before="120"/>
              <w:rPr>
                <w:rFonts w:ascii="Arial" w:hAnsi="Arial"/>
                <w:sz w:val="20"/>
                <w:szCs w:val="20"/>
              </w:rPr>
            </w:pPr>
            <w:r>
              <w:rPr>
                <w:rFonts w:ascii="Arial" w:hAnsi="Arial"/>
                <w:color w:val="808080" w:themeColor="background1" w:themeShade="80"/>
                <w:sz w:val="20"/>
                <w:szCs w:val="20"/>
              </w:rPr>
              <w:t>Competentie</w:t>
            </w:r>
          </w:p>
        </w:tc>
        <w:tc>
          <w:tcPr>
            <w:tcW w:w="5659" w:type="dxa"/>
          </w:tcPr>
          <w:p w:rsidR="00856F0C" w:rsidRPr="00FC447F" w:rsidRDefault="00856F0C" w:rsidP="00D30C37">
            <w:pPr>
              <w:pStyle w:val="BDOReport1numbered"/>
              <w:numPr>
                <w:ilvl w:val="0"/>
                <w:numId w:val="0"/>
              </w:numPr>
              <w:spacing w:before="120"/>
              <w:rPr>
                <w:rFonts w:ascii="Arial" w:hAnsi="Arial"/>
                <w:sz w:val="20"/>
                <w:szCs w:val="20"/>
              </w:rPr>
            </w:pPr>
            <w:r w:rsidRPr="00FC447F">
              <w:rPr>
                <w:rFonts w:ascii="Arial" w:hAnsi="Arial"/>
                <w:color w:val="808080" w:themeColor="background1" w:themeShade="80"/>
                <w:sz w:val="20"/>
                <w:szCs w:val="20"/>
              </w:rPr>
              <w:t>Gedragsindicatoren</w:t>
            </w:r>
          </w:p>
        </w:tc>
      </w:tr>
      <w:tr w:rsidR="00856F0C" w:rsidTr="00D30C37">
        <w:tc>
          <w:tcPr>
            <w:tcW w:w="464" w:type="dxa"/>
          </w:tcPr>
          <w:p w:rsidR="00856F0C" w:rsidRPr="00FC447F" w:rsidRDefault="00856F0C" w:rsidP="00D30C37">
            <w:pPr>
              <w:pStyle w:val="BDOReport1numbered"/>
              <w:numPr>
                <w:ilvl w:val="0"/>
                <w:numId w:val="0"/>
              </w:numPr>
              <w:rPr>
                <w:rFonts w:ascii="Arial" w:hAnsi="Arial"/>
                <w:b w:val="0"/>
                <w:sz w:val="20"/>
                <w:szCs w:val="20"/>
              </w:rPr>
            </w:pPr>
            <w:r>
              <w:rPr>
                <w:rFonts w:ascii="Arial" w:hAnsi="Arial"/>
                <w:b w:val="0"/>
                <w:sz w:val="20"/>
                <w:szCs w:val="20"/>
              </w:rPr>
              <w:t>4</w:t>
            </w:r>
          </w:p>
        </w:tc>
        <w:tc>
          <w:tcPr>
            <w:tcW w:w="3142" w:type="dxa"/>
          </w:tcPr>
          <w:p w:rsidR="00856F0C" w:rsidRPr="00FC447F" w:rsidRDefault="00856F0C" w:rsidP="00D30C37">
            <w:pPr>
              <w:pStyle w:val="BDOReport1numbered"/>
              <w:numPr>
                <w:ilvl w:val="0"/>
                <w:numId w:val="0"/>
              </w:numPr>
              <w:rPr>
                <w:rFonts w:ascii="Arial" w:hAnsi="Arial"/>
                <w:b w:val="0"/>
                <w:sz w:val="20"/>
                <w:szCs w:val="20"/>
              </w:rPr>
            </w:pPr>
            <w:r>
              <w:rPr>
                <w:rFonts w:ascii="Arial" w:hAnsi="Arial"/>
                <w:b w:val="0"/>
                <w:sz w:val="20"/>
                <w:szCs w:val="20"/>
              </w:rPr>
              <w:t>Instructies en procedures volgen</w:t>
            </w:r>
          </w:p>
        </w:tc>
        <w:tc>
          <w:tcPr>
            <w:tcW w:w="5659" w:type="dxa"/>
          </w:tcPr>
          <w:p w:rsidR="00856F0C" w:rsidRDefault="00856F0C" w:rsidP="00856F0C">
            <w:pPr>
              <w:pStyle w:val="BDOReport1numbered"/>
              <w:numPr>
                <w:ilvl w:val="0"/>
                <w:numId w:val="17"/>
              </w:numPr>
              <w:rPr>
                <w:rFonts w:ascii="Arial" w:hAnsi="Arial"/>
                <w:b w:val="0"/>
                <w:sz w:val="20"/>
                <w:szCs w:val="20"/>
              </w:rPr>
            </w:pPr>
            <w:proofErr w:type="gramStart"/>
            <w:r>
              <w:rPr>
                <w:rFonts w:ascii="Arial" w:hAnsi="Arial"/>
                <w:b w:val="0"/>
                <w:sz w:val="20"/>
                <w:szCs w:val="20"/>
              </w:rPr>
              <w:t>volgt</w:t>
            </w:r>
            <w:proofErr w:type="gramEnd"/>
            <w:r>
              <w:rPr>
                <w:rFonts w:ascii="Arial" w:hAnsi="Arial"/>
                <w:b w:val="0"/>
                <w:sz w:val="20"/>
                <w:szCs w:val="20"/>
              </w:rPr>
              <w:t xml:space="preserve"> de juiste procedure bij uitvoering van een taak</w:t>
            </w:r>
          </w:p>
          <w:p w:rsidR="00856F0C" w:rsidRDefault="00856F0C" w:rsidP="00856F0C">
            <w:pPr>
              <w:pStyle w:val="BDOReport1numbered"/>
              <w:numPr>
                <w:ilvl w:val="0"/>
                <w:numId w:val="17"/>
              </w:numPr>
              <w:rPr>
                <w:rFonts w:ascii="Arial" w:hAnsi="Arial"/>
                <w:b w:val="0"/>
                <w:sz w:val="20"/>
                <w:szCs w:val="20"/>
              </w:rPr>
            </w:pPr>
            <w:proofErr w:type="gramStart"/>
            <w:r>
              <w:rPr>
                <w:rFonts w:ascii="Arial" w:hAnsi="Arial"/>
                <w:b w:val="0"/>
                <w:sz w:val="20"/>
                <w:szCs w:val="20"/>
              </w:rPr>
              <w:t>past</w:t>
            </w:r>
            <w:proofErr w:type="gramEnd"/>
            <w:r>
              <w:rPr>
                <w:rFonts w:ascii="Arial" w:hAnsi="Arial"/>
                <w:b w:val="0"/>
                <w:sz w:val="20"/>
                <w:szCs w:val="20"/>
              </w:rPr>
              <w:t xml:space="preserve"> de geldende voorschriften correct en nauwkeurig toe</w:t>
            </w:r>
          </w:p>
          <w:p w:rsidR="00856F0C" w:rsidRDefault="00856F0C" w:rsidP="00856F0C">
            <w:pPr>
              <w:pStyle w:val="BDOReport1numbered"/>
              <w:numPr>
                <w:ilvl w:val="0"/>
                <w:numId w:val="17"/>
              </w:numPr>
              <w:rPr>
                <w:rFonts w:ascii="Arial" w:hAnsi="Arial"/>
                <w:b w:val="0"/>
                <w:sz w:val="20"/>
                <w:szCs w:val="20"/>
              </w:rPr>
            </w:pPr>
            <w:proofErr w:type="gramStart"/>
            <w:r>
              <w:rPr>
                <w:rFonts w:ascii="Arial" w:hAnsi="Arial"/>
                <w:b w:val="0"/>
                <w:sz w:val="20"/>
                <w:szCs w:val="20"/>
              </w:rPr>
              <w:t>past</w:t>
            </w:r>
            <w:proofErr w:type="gramEnd"/>
            <w:r>
              <w:rPr>
                <w:rFonts w:ascii="Arial" w:hAnsi="Arial"/>
                <w:b w:val="0"/>
                <w:sz w:val="20"/>
                <w:szCs w:val="20"/>
              </w:rPr>
              <w:t xml:space="preserve"> de (technische)middelen correct toe bij het uitvoeren van een taak</w:t>
            </w:r>
          </w:p>
          <w:p w:rsidR="00856F0C" w:rsidRDefault="00856F0C" w:rsidP="00856F0C">
            <w:pPr>
              <w:pStyle w:val="BDOReport1numbered"/>
              <w:numPr>
                <w:ilvl w:val="0"/>
                <w:numId w:val="17"/>
              </w:numPr>
              <w:rPr>
                <w:rFonts w:ascii="Arial" w:hAnsi="Arial"/>
                <w:b w:val="0"/>
                <w:sz w:val="20"/>
                <w:szCs w:val="20"/>
              </w:rPr>
            </w:pPr>
            <w:proofErr w:type="gramStart"/>
            <w:r>
              <w:rPr>
                <w:rFonts w:ascii="Arial" w:hAnsi="Arial"/>
                <w:b w:val="0"/>
                <w:sz w:val="20"/>
                <w:szCs w:val="20"/>
              </w:rPr>
              <w:t>hanteert</w:t>
            </w:r>
            <w:proofErr w:type="gramEnd"/>
            <w:r>
              <w:rPr>
                <w:rFonts w:ascii="Arial" w:hAnsi="Arial"/>
                <w:b w:val="0"/>
                <w:sz w:val="20"/>
                <w:szCs w:val="20"/>
              </w:rPr>
              <w:t xml:space="preserve"> vooropgestelde timing</w:t>
            </w:r>
          </w:p>
          <w:p w:rsidR="00856F0C" w:rsidRDefault="00856F0C" w:rsidP="00856F0C">
            <w:pPr>
              <w:pStyle w:val="BDOReport1numbered"/>
              <w:numPr>
                <w:ilvl w:val="0"/>
                <w:numId w:val="17"/>
              </w:numPr>
              <w:rPr>
                <w:rFonts w:ascii="Arial" w:hAnsi="Arial"/>
                <w:b w:val="0"/>
                <w:sz w:val="20"/>
                <w:szCs w:val="20"/>
              </w:rPr>
            </w:pPr>
            <w:proofErr w:type="gramStart"/>
            <w:r>
              <w:rPr>
                <w:rFonts w:ascii="Arial" w:hAnsi="Arial"/>
                <w:b w:val="0"/>
                <w:sz w:val="20"/>
                <w:szCs w:val="20"/>
              </w:rPr>
              <w:t>houdt</w:t>
            </w:r>
            <w:proofErr w:type="gramEnd"/>
            <w:r>
              <w:rPr>
                <w:rFonts w:ascii="Arial" w:hAnsi="Arial"/>
                <w:b w:val="0"/>
                <w:sz w:val="20"/>
                <w:szCs w:val="20"/>
              </w:rPr>
              <w:t xml:space="preserve"> zich aan de interne afspraken en instructies van de organisatie of diensten</w:t>
            </w:r>
          </w:p>
          <w:p w:rsidR="00856F0C" w:rsidRPr="00FC447F" w:rsidRDefault="00856F0C" w:rsidP="00856F0C">
            <w:pPr>
              <w:pStyle w:val="BDOReport1numbered"/>
              <w:numPr>
                <w:ilvl w:val="0"/>
                <w:numId w:val="17"/>
              </w:numPr>
              <w:rPr>
                <w:rFonts w:ascii="Arial" w:hAnsi="Arial"/>
                <w:b w:val="0"/>
                <w:sz w:val="20"/>
                <w:szCs w:val="20"/>
              </w:rPr>
            </w:pPr>
            <w:r>
              <w:rPr>
                <w:rFonts w:ascii="Arial" w:hAnsi="Arial"/>
                <w:b w:val="0"/>
                <w:sz w:val="20"/>
                <w:szCs w:val="20"/>
              </w:rPr>
              <w:t>volgt instructies van anderen zonder hun gezag onnodig uit te dagen</w:t>
            </w:r>
          </w:p>
        </w:tc>
      </w:tr>
      <w:tr w:rsidR="00856F0C" w:rsidTr="00D30C37">
        <w:tc>
          <w:tcPr>
            <w:tcW w:w="464" w:type="dxa"/>
          </w:tcPr>
          <w:p w:rsidR="00856F0C" w:rsidRDefault="00856F0C" w:rsidP="00D30C37">
            <w:pPr>
              <w:pStyle w:val="BDOReport1numbered"/>
              <w:numPr>
                <w:ilvl w:val="0"/>
                <w:numId w:val="0"/>
              </w:numPr>
              <w:rPr>
                <w:rFonts w:ascii="Arial" w:hAnsi="Arial"/>
                <w:b w:val="0"/>
                <w:sz w:val="20"/>
                <w:szCs w:val="20"/>
              </w:rPr>
            </w:pPr>
            <w:r>
              <w:rPr>
                <w:rFonts w:ascii="Arial" w:hAnsi="Arial"/>
                <w:b w:val="0"/>
                <w:sz w:val="20"/>
                <w:szCs w:val="20"/>
              </w:rPr>
              <w:t>5</w:t>
            </w:r>
          </w:p>
        </w:tc>
        <w:tc>
          <w:tcPr>
            <w:tcW w:w="3142" w:type="dxa"/>
          </w:tcPr>
          <w:p w:rsidR="00856F0C" w:rsidRDefault="00856F0C" w:rsidP="00D30C37">
            <w:pPr>
              <w:pStyle w:val="BDOReport1numbered"/>
              <w:numPr>
                <w:ilvl w:val="0"/>
                <w:numId w:val="0"/>
              </w:numPr>
              <w:rPr>
                <w:rFonts w:ascii="Arial" w:hAnsi="Arial"/>
                <w:b w:val="0"/>
                <w:sz w:val="20"/>
                <w:szCs w:val="20"/>
              </w:rPr>
            </w:pPr>
            <w:r>
              <w:rPr>
                <w:rFonts w:ascii="Arial" w:hAnsi="Arial"/>
                <w:b w:val="0"/>
                <w:sz w:val="20"/>
                <w:szCs w:val="20"/>
              </w:rPr>
              <w:t>Resultaatgerichtheid tonen</w:t>
            </w:r>
          </w:p>
        </w:tc>
        <w:tc>
          <w:tcPr>
            <w:tcW w:w="5659" w:type="dxa"/>
          </w:tcPr>
          <w:p w:rsidR="00856F0C" w:rsidRDefault="00856F0C" w:rsidP="00856F0C">
            <w:pPr>
              <w:pStyle w:val="BDOReport1numbered"/>
              <w:numPr>
                <w:ilvl w:val="0"/>
                <w:numId w:val="17"/>
              </w:numPr>
              <w:rPr>
                <w:rFonts w:ascii="Arial" w:hAnsi="Arial"/>
                <w:b w:val="0"/>
                <w:sz w:val="20"/>
                <w:szCs w:val="20"/>
              </w:rPr>
            </w:pPr>
            <w:r>
              <w:rPr>
                <w:rFonts w:ascii="Arial" w:hAnsi="Arial"/>
                <w:b w:val="0"/>
                <w:sz w:val="20"/>
                <w:szCs w:val="20"/>
              </w:rPr>
              <w:t>Levert kwalitatief goede resultaten</w:t>
            </w:r>
          </w:p>
          <w:p w:rsidR="00856F0C" w:rsidRDefault="00856F0C" w:rsidP="00856F0C">
            <w:pPr>
              <w:pStyle w:val="BDOReport1numbered"/>
              <w:numPr>
                <w:ilvl w:val="0"/>
                <w:numId w:val="17"/>
              </w:numPr>
              <w:rPr>
                <w:rFonts w:ascii="Arial" w:hAnsi="Arial"/>
                <w:b w:val="0"/>
                <w:sz w:val="20"/>
                <w:szCs w:val="20"/>
              </w:rPr>
            </w:pPr>
            <w:r>
              <w:rPr>
                <w:rFonts w:ascii="Arial" w:hAnsi="Arial"/>
                <w:b w:val="0"/>
                <w:sz w:val="20"/>
                <w:szCs w:val="20"/>
              </w:rPr>
              <w:t>Werkt op een efficiënte manier</w:t>
            </w:r>
          </w:p>
          <w:p w:rsidR="00856F0C" w:rsidRDefault="00856F0C" w:rsidP="00856F0C">
            <w:pPr>
              <w:pStyle w:val="BDOReport1numbered"/>
              <w:numPr>
                <w:ilvl w:val="0"/>
                <w:numId w:val="17"/>
              </w:numPr>
              <w:rPr>
                <w:rFonts w:ascii="Arial" w:hAnsi="Arial"/>
                <w:b w:val="0"/>
                <w:sz w:val="20"/>
                <w:szCs w:val="20"/>
              </w:rPr>
            </w:pPr>
            <w:r>
              <w:rPr>
                <w:rFonts w:ascii="Arial" w:hAnsi="Arial"/>
                <w:b w:val="0"/>
                <w:sz w:val="20"/>
                <w:szCs w:val="20"/>
              </w:rPr>
              <w:t xml:space="preserve">Bereikt consequent vooropgestelde doelstellingen </w:t>
            </w:r>
          </w:p>
          <w:p w:rsidR="00856F0C" w:rsidRDefault="00856F0C" w:rsidP="00856F0C">
            <w:pPr>
              <w:pStyle w:val="BDOReport1numbered"/>
              <w:numPr>
                <w:ilvl w:val="0"/>
                <w:numId w:val="17"/>
              </w:numPr>
              <w:rPr>
                <w:rFonts w:ascii="Arial" w:hAnsi="Arial"/>
                <w:b w:val="0"/>
                <w:sz w:val="20"/>
                <w:szCs w:val="20"/>
              </w:rPr>
            </w:pPr>
            <w:r>
              <w:rPr>
                <w:rFonts w:ascii="Arial" w:hAnsi="Arial"/>
                <w:b w:val="0"/>
                <w:sz w:val="20"/>
                <w:szCs w:val="20"/>
              </w:rPr>
              <w:t>Neemt verantwoordelijkheid voor het behalen van individuele en/of groepsresultaten</w:t>
            </w:r>
          </w:p>
          <w:p w:rsidR="00856F0C" w:rsidRDefault="00856F0C" w:rsidP="00856F0C">
            <w:pPr>
              <w:pStyle w:val="BDOReport1numbered"/>
              <w:numPr>
                <w:ilvl w:val="0"/>
                <w:numId w:val="17"/>
              </w:numPr>
              <w:rPr>
                <w:rFonts w:ascii="Arial" w:hAnsi="Arial"/>
                <w:b w:val="0"/>
                <w:sz w:val="20"/>
                <w:szCs w:val="20"/>
              </w:rPr>
            </w:pPr>
            <w:r>
              <w:rPr>
                <w:rFonts w:ascii="Arial" w:hAnsi="Arial"/>
                <w:b w:val="0"/>
                <w:sz w:val="20"/>
                <w:szCs w:val="20"/>
              </w:rPr>
              <w:t>Levert een extra inspanning om resultaten ondanks moeilijkheden toch te bereiken</w:t>
            </w:r>
          </w:p>
          <w:p w:rsidR="00856F0C" w:rsidRPr="00FC447F" w:rsidRDefault="00856F0C" w:rsidP="00856F0C">
            <w:pPr>
              <w:pStyle w:val="BDOReport1numbered"/>
              <w:numPr>
                <w:ilvl w:val="0"/>
                <w:numId w:val="17"/>
              </w:numPr>
              <w:rPr>
                <w:rFonts w:ascii="Arial" w:hAnsi="Arial"/>
                <w:b w:val="0"/>
                <w:sz w:val="20"/>
                <w:szCs w:val="20"/>
              </w:rPr>
            </w:pPr>
            <w:r>
              <w:rPr>
                <w:rFonts w:ascii="Arial" w:hAnsi="Arial"/>
                <w:b w:val="0"/>
                <w:sz w:val="20"/>
                <w:szCs w:val="20"/>
              </w:rPr>
              <w:t>Gaat steeds op zoek naar verbeteringsmogelijkheden</w:t>
            </w:r>
          </w:p>
        </w:tc>
      </w:tr>
      <w:tr w:rsidR="00856F0C" w:rsidTr="00D30C37">
        <w:tc>
          <w:tcPr>
            <w:tcW w:w="464" w:type="dxa"/>
          </w:tcPr>
          <w:p w:rsidR="00856F0C" w:rsidRDefault="00856F0C" w:rsidP="00D30C37">
            <w:pPr>
              <w:pStyle w:val="BDOReport1numbered"/>
              <w:numPr>
                <w:ilvl w:val="0"/>
                <w:numId w:val="0"/>
              </w:numPr>
              <w:rPr>
                <w:rFonts w:ascii="Arial" w:hAnsi="Arial"/>
                <w:b w:val="0"/>
                <w:sz w:val="20"/>
                <w:szCs w:val="20"/>
              </w:rPr>
            </w:pPr>
            <w:r>
              <w:rPr>
                <w:rFonts w:ascii="Arial" w:hAnsi="Arial"/>
                <w:b w:val="0"/>
                <w:sz w:val="20"/>
                <w:szCs w:val="20"/>
              </w:rPr>
              <w:t>6</w:t>
            </w:r>
          </w:p>
        </w:tc>
        <w:tc>
          <w:tcPr>
            <w:tcW w:w="3142" w:type="dxa"/>
          </w:tcPr>
          <w:p w:rsidR="00856F0C" w:rsidRDefault="00856F0C" w:rsidP="00D30C37">
            <w:pPr>
              <w:pStyle w:val="BDOReport1numbered"/>
              <w:numPr>
                <w:ilvl w:val="0"/>
                <w:numId w:val="0"/>
              </w:numPr>
              <w:rPr>
                <w:rFonts w:ascii="Arial" w:hAnsi="Arial"/>
                <w:b w:val="0"/>
                <w:sz w:val="20"/>
                <w:szCs w:val="20"/>
              </w:rPr>
            </w:pPr>
            <w:r>
              <w:rPr>
                <w:rFonts w:ascii="Arial" w:hAnsi="Arial"/>
                <w:b w:val="0"/>
                <w:sz w:val="20"/>
                <w:szCs w:val="20"/>
              </w:rPr>
              <w:t>Probleemoplossend handelen</w:t>
            </w:r>
          </w:p>
        </w:tc>
        <w:tc>
          <w:tcPr>
            <w:tcW w:w="5659" w:type="dxa"/>
          </w:tcPr>
          <w:p w:rsidR="00856F0C" w:rsidRDefault="00856F0C" w:rsidP="00856F0C">
            <w:pPr>
              <w:pStyle w:val="BDOReport1numbered"/>
              <w:numPr>
                <w:ilvl w:val="0"/>
                <w:numId w:val="18"/>
              </w:numPr>
              <w:ind w:left="741"/>
              <w:rPr>
                <w:rFonts w:ascii="Arial" w:hAnsi="Arial"/>
                <w:b w:val="0"/>
                <w:sz w:val="20"/>
                <w:szCs w:val="20"/>
              </w:rPr>
            </w:pPr>
            <w:r>
              <w:rPr>
                <w:rFonts w:ascii="Arial" w:hAnsi="Arial"/>
                <w:b w:val="0"/>
                <w:sz w:val="20"/>
                <w:szCs w:val="20"/>
              </w:rPr>
              <w:t>Lost zelfstandig onverwachte situaties op binnen het takenpakket</w:t>
            </w:r>
          </w:p>
          <w:p w:rsidR="00856F0C" w:rsidRDefault="00856F0C" w:rsidP="00856F0C">
            <w:pPr>
              <w:pStyle w:val="BDOReport1numbered"/>
              <w:numPr>
                <w:ilvl w:val="0"/>
                <w:numId w:val="18"/>
              </w:numPr>
              <w:ind w:left="741"/>
              <w:rPr>
                <w:rFonts w:ascii="Arial" w:hAnsi="Arial"/>
                <w:b w:val="0"/>
                <w:sz w:val="20"/>
                <w:szCs w:val="20"/>
              </w:rPr>
            </w:pPr>
            <w:r>
              <w:rPr>
                <w:rFonts w:ascii="Arial" w:hAnsi="Arial"/>
                <w:b w:val="0"/>
                <w:sz w:val="20"/>
                <w:szCs w:val="20"/>
              </w:rPr>
              <w:t>Vangt situaties die niet voorzien zijn in de procedures of reglementen succesvol op</w:t>
            </w:r>
          </w:p>
          <w:p w:rsidR="00856F0C" w:rsidRDefault="00856F0C" w:rsidP="00856F0C">
            <w:pPr>
              <w:pStyle w:val="BDOReport1numbered"/>
              <w:numPr>
                <w:ilvl w:val="0"/>
                <w:numId w:val="18"/>
              </w:numPr>
              <w:ind w:left="741"/>
              <w:rPr>
                <w:rFonts w:ascii="Arial" w:hAnsi="Arial"/>
                <w:b w:val="0"/>
                <w:sz w:val="20"/>
                <w:szCs w:val="20"/>
              </w:rPr>
            </w:pPr>
            <w:r>
              <w:rPr>
                <w:rFonts w:ascii="Arial" w:hAnsi="Arial"/>
                <w:b w:val="0"/>
                <w:sz w:val="20"/>
                <w:szCs w:val="20"/>
              </w:rPr>
              <w:t>Gaat bij problemen op zoek naar pragmatische oplossingen op basis van eigen ervaring en kennis</w:t>
            </w:r>
          </w:p>
          <w:p w:rsidR="00856F0C" w:rsidRDefault="00856F0C" w:rsidP="00856F0C">
            <w:pPr>
              <w:pStyle w:val="BDOReport1numbered"/>
              <w:numPr>
                <w:ilvl w:val="0"/>
                <w:numId w:val="18"/>
              </w:numPr>
              <w:ind w:left="741"/>
              <w:rPr>
                <w:rFonts w:ascii="Arial" w:hAnsi="Arial"/>
                <w:b w:val="0"/>
                <w:sz w:val="20"/>
                <w:szCs w:val="20"/>
              </w:rPr>
            </w:pPr>
            <w:r>
              <w:rPr>
                <w:rFonts w:ascii="Arial" w:hAnsi="Arial"/>
                <w:b w:val="0"/>
                <w:sz w:val="20"/>
                <w:szCs w:val="20"/>
              </w:rPr>
              <w:t>Signaleert aan de leidinggevende problemen die niet zelfstandig op te lossen zijn</w:t>
            </w:r>
          </w:p>
          <w:p w:rsidR="00856F0C" w:rsidRDefault="00856F0C" w:rsidP="00856F0C">
            <w:pPr>
              <w:pStyle w:val="BDOReport1numbered"/>
              <w:numPr>
                <w:ilvl w:val="0"/>
                <w:numId w:val="18"/>
              </w:numPr>
              <w:ind w:left="741"/>
              <w:rPr>
                <w:rFonts w:ascii="Arial" w:hAnsi="Arial"/>
                <w:b w:val="0"/>
                <w:sz w:val="20"/>
                <w:szCs w:val="20"/>
              </w:rPr>
            </w:pPr>
            <w:r>
              <w:rPr>
                <w:rFonts w:ascii="Arial" w:hAnsi="Arial"/>
                <w:b w:val="0"/>
                <w:sz w:val="20"/>
                <w:szCs w:val="20"/>
              </w:rPr>
              <w:t>Leert uit problemen</w:t>
            </w:r>
          </w:p>
          <w:p w:rsidR="00856F0C" w:rsidRPr="00FC447F" w:rsidRDefault="00856F0C" w:rsidP="00856F0C">
            <w:pPr>
              <w:pStyle w:val="BDOReport1numbered"/>
              <w:numPr>
                <w:ilvl w:val="0"/>
                <w:numId w:val="18"/>
              </w:numPr>
              <w:ind w:left="741"/>
              <w:rPr>
                <w:rFonts w:ascii="Arial" w:hAnsi="Arial"/>
                <w:b w:val="0"/>
                <w:sz w:val="20"/>
                <w:szCs w:val="20"/>
              </w:rPr>
            </w:pPr>
            <w:r>
              <w:rPr>
                <w:rFonts w:ascii="Arial" w:hAnsi="Arial"/>
                <w:b w:val="0"/>
                <w:sz w:val="20"/>
                <w:szCs w:val="20"/>
              </w:rPr>
              <w:t>Onderneemt actie om hetzelfde probleem in de toekomst te vermijden.</w:t>
            </w:r>
          </w:p>
        </w:tc>
      </w:tr>
    </w:tbl>
    <w:p w:rsidR="00856F0C" w:rsidRPr="000839B2" w:rsidRDefault="00856F0C" w:rsidP="00856F0C">
      <w:pPr>
        <w:rPr>
          <w:rFonts w:ascii="Arial" w:hAnsi="Arial" w:cs="Arial"/>
          <w:sz w:val="28"/>
          <w:szCs w:val="28"/>
        </w:rPr>
      </w:pPr>
    </w:p>
    <w:p w:rsidR="00856F0C" w:rsidRPr="000839B2" w:rsidRDefault="00856F0C" w:rsidP="00856F0C">
      <w:pPr>
        <w:rPr>
          <w:rFonts w:ascii="Arial" w:hAnsi="Arial" w:cs="Arial"/>
          <w:sz w:val="28"/>
          <w:szCs w:val="28"/>
        </w:rPr>
      </w:pPr>
    </w:p>
    <w:tbl>
      <w:tblPr>
        <w:tblStyle w:val="Tabelraster"/>
        <w:tblW w:w="9039" w:type="dxa"/>
        <w:tblLook w:val="04A0" w:firstRow="1" w:lastRow="0" w:firstColumn="1" w:lastColumn="0" w:noHBand="0" w:noVBand="1"/>
      </w:tblPr>
      <w:tblGrid>
        <w:gridCol w:w="392"/>
        <w:gridCol w:w="2835"/>
        <w:gridCol w:w="5812"/>
      </w:tblGrid>
      <w:tr w:rsidR="00856F0C" w:rsidTr="00D30C37">
        <w:trPr>
          <w:trHeight w:val="439"/>
        </w:trPr>
        <w:tc>
          <w:tcPr>
            <w:tcW w:w="9039" w:type="dxa"/>
            <w:gridSpan w:val="3"/>
            <w:shd w:val="clear" w:color="auto" w:fill="D9D9D9" w:themeFill="background1" w:themeFillShade="D9"/>
          </w:tcPr>
          <w:p w:rsidR="00856F0C" w:rsidRPr="00FC447F" w:rsidRDefault="00856F0C" w:rsidP="00D30C37">
            <w:pPr>
              <w:pStyle w:val="BDOReport1numbered"/>
              <w:numPr>
                <w:ilvl w:val="0"/>
                <w:numId w:val="0"/>
              </w:numPr>
              <w:spacing w:before="120"/>
              <w:rPr>
                <w:rFonts w:ascii="Arial" w:hAnsi="Arial"/>
                <w:sz w:val="20"/>
                <w:szCs w:val="20"/>
              </w:rPr>
            </w:pPr>
            <w:r w:rsidRPr="00FC447F">
              <w:rPr>
                <w:rFonts w:ascii="Arial" w:hAnsi="Arial"/>
                <w:color w:val="808080" w:themeColor="background1" w:themeShade="80"/>
                <w:sz w:val="20"/>
                <w:szCs w:val="20"/>
              </w:rPr>
              <w:lastRenderedPageBreak/>
              <w:t xml:space="preserve">FUNCTIESPECIFIEKE COMPETENTIES </w:t>
            </w:r>
          </w:p>
        </w:tc>
      </w:tr>
      <w:tr w:rsidR="00856F0C" w:rsidTr="00D30C37">
        <w:tc>
          <w:tcPr>
            <w:tcW w:w="3227" w:type="dxa"/>
            <w:gridSpan w:val="2"/>
          </w:tcPr>
          <w:p w:rsidR="00856F0C" w:rsidRPr="00FC447F" w:rsidRDefault="00856F0C" w:rsidP="00D30C37">
            <w:pPr>
              <w:pStyle w:val="BDOReport1numbered"/>
              <w:numPr>
                <w:ilvl w:val="0"/>
                <w:numId w:val="0"/>
              </w:numPr>
              <w:spacing w:before="120"/>
              <w:rPr>
                <w:rFonts w:ascii="Arial" w:hAnsi="Arial"/>
                <w:color w:val="808080" w:themeColor="background1" w:themeShade="80"/>
                <w:sz w:val="20"/>
                <w:szCs w:val="20"/>
              </w:rPr>
            </w:pPr>
            <w:r w:rsidRPr="00FC447F">
              <w:rPr>
                <w:rFonts w:ascii="Arial" w:hAnsi="Arial"/>
                <w:color w:val="808080" w:themeColor="background1" w:themeShade="80"/>
                <w:sz w:val="20"/>
                <w:szCs w:val="20"/>
              </w:rPr>
              <w:t xml:space="preserve">Competentie </w:t>
            </w:r>
          </w:p>
        </w:tc>
        <w:tc>
          <w:tcPr>
            <w:tcW w:w="5812" w:type="dxa"/>
          </w:tcPr>
          <w:p w:rsidR="00856F0C" w:rsidRPr="00FC447F" w:rsidRDefault="00856F0C" w:rsidP="00D30C37">
            <w:pPr>
              <w:pStyle w:val="BDOReport1numbered"/>
              <w:numPr>
                <w:ilvl w:val="0"/>
                <w:numId w:val="0"/>
              </w:numPr>
              <w:spacing w:before="120"/>
              <w:ind w:left="737" w:hanging="737"/>
              <w:rPr>
                <w:rFonts w:ascii="Arial" w:hAnsi="Arial"/>
                <w:color w:val="808080" w:themeColor="background1" w:themeShade="80"/>
                <w:sz w:val="20"/>
                <w:szCs w:val="20"/>
              </w:rPr>
            </w:pPr>
            <w:r w:rsidRPr="00FC447F">
              <w:rPr>
                <w:rFonts w:ascii="Arial" w:hAnsi="Arial"/>
                <w:color w:val="808080" w:themeColor="background1" w:themeShade="80"/>
                <w:sz w:val="20"/>
                <w:szCs w:val="20"/>
              </w:rPr>
              <w:t xml:space="preserve">Gedragsindicatoren </w:t>
            </w:r>
          </w:p>
        </w:tc>
      </w:tr>
      <w:tr w:rsidR="00856F0C" w:rsidTr="00D30C37">
        <w:tc>
          <w:tcPr>
            <w:tcW w:w="392" w:type="dxa"/>
          </w:tcPr>
          <w:p w:rsidR="00856F0C" w:rsidRPr="00FC447F" w:rsidRDefault="00856F0C" w:rsidP="00D30C37">
            <w:pPr>
              <w:pStyle w:val="BDOReport1numbered"/>
              <w:numPr>
                <w:ilvl w:val="0"/>
                <w:numId w:val="0"/>
              </w:numPr>
              <w:rPr>
                <w:rFonts w:ascii="Arial" w:hAnsi="Arial"/>
                <w:b w:val="0"/>
                <w:sz w:val="20"/>
                <w:szCs w:val="20"/>
              </w:rPr>
            </w:pPr>
            <w:r w:rsidRPr="00FC447F">
              <w:rPr>
                <w:rFonts w:ascii="Arial" w:hAnsi="Arial"/>
                <w:b w:val="0"/>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856F0C" w:rsidRDefault="00856F0C" w:rsidP="00D30C37">
            <w:pPr>
              <w:pStyle w:val="BDOReport1numbered"/>
              <w:numPr>
                <w:ilvl w:val="0"/>
                <w:numId w:val="0"/>
              </w:numPr>
              <w:tabs>
                <w:tab w:val="left" w:pos="708"/>
              </w:tabs>
              <w:rPr>
                <w:rFonts w:ascii="Arial" w:hAnsi="Arial"/>
                <w:b w:val="0"/>
                <w:sz w:val="20"/>
                <w:szCs w:val="20"/>
                <w:lang w:val="nl-NL"/>
              </w:rPr>
            </w:pPr>
            <w:r>
              <w:rPr>
                <w:b w:val="0"/>
                <w:sz w:val="20"/>
                <w:szCs w:val="20"/>
                <w:lang w:val="nl-NL"/>
              </w:rPr>
              <w:t>Organisatie breed samenwerken</w:t>
            </w:r>
          </w:p>
        </w:tc>
        <w:tc>
          <w:tcPr>
            <w:tcW w:w="5812" w:type="dxa"/>
            <w:tcBorders>
              <w:top w:val="single" w:sz="4" w:space="0" w:color="auto"/>
              <w:left w:val="single" w:sz="4" w:space="0" w:color="auto"/>
              <w:bottom w:val="single" w:sz="4" w:space="0" w:color="auto"/>
              <w:right w:val="single" w:sz="4" w:space="0" w:color="auto"/>
            </w:tcBorders>
          </w:tcPr>
          <w:p w:rsidR="00856F0C" w:rsidRDefault="00856F0C" w:rsidP="00856F0C">
            <w:pPr>
              <w:pStyle w:val="BDOReport1numbered"/>
              <w:numPr>
                <w:ilvl w:val="0"/>
                <w:numId w:val="15"/>
              </w:numPr>
              <w:tabs>
                <w:tab w:val="left" w:pos="708"/>
              </w:tabs>
              <w:ind w:left="643"/>
              <w:rPr>
                <w:b w:val="0"/>
                <w:sz w:val="20"/>
                <w:szCs w:val="20"/>
                <w:lang w:val="nl-NL"/>
              </w:rPr>
            </w:pPr>
            <w:r>
              <w:rPr>
                <w:b w:val="0"/>
                <w:sz w:val="20"/>
                <w:szCs w:val="20"/>
                <w:lang w:val="nl-NL"/>
              </w:rPr>
              <w:t>Ontwikkelt constructieve samenwerkingsverbanden met andere diensten</w:t>
            </w:r>
          </w:p>
          <w:p w:rsidR="00856F0C" w:rsidRDefault="00856F0C" w:rsidP="00856F0C">
            <w:pPr>
              <w:pStyle w:val="BDOReport1numbered"/>
              <w:numPr>
                <w:ilvl w:val="0"/>
                <w:numId w:val="15"/>
              </w:numPr>
              <w:tabs>
                <w:tab w:val="left" w:pos="708"/>
              </w:tabs>
              <w:ind w:left="643"/>
              <w:rPr>
                <w:b w:val="0"/>
                <w:sz w:val="20"/>
                <w:szCs w:val="20"/>
                <w:lang w:val="nl-NL"/>
              </w:rPr>
            </w:pPr>
            <w:r>
              <w:rPr>
                <w:b w:val="0"/>
                <w:sz w:val="20"/>
                <w:szCs w:val="20"/>
                <w:lang w:val="nl-NL"/>
              </w:rPr>
              <w:t>Onderhoudt goede relaties met andere diensten</w:t>
            </w:r>
          </w:p>
          <w:p w:rsidR="00856F0C" w:rsidRDefault="00856F0C" w:rsidP="00856F0C">
            <w:pPr>
              <w:pStyle w:val="BDOReport1numbered"/>
              <w:numPr>
                <w:ilvl w:val="0"/>
                <w:numId w:val="15"/>
              </w:numPr>
              <w:tabs>
                <w:tab w:val="left" w:pos="708"/>
              </w:tabs>
              <w:ind w:left="643"/>
              <w:rPr>
                <w:b w:val="0"/>
                <w:sz w:val="20"/>
                <w:szCs w:val="20"/>
                <w:lang w:val="nl-NL"/>
              </w:rPr>
            </w:pPr>
            <w:r>
              <w:rPr>
                <w:b w:val="0"/>
                <w:sz w:val="20"/>
                <w:szCs w:val="20"/>
                <w:lang w:val="nl-NL"/>
              </w:rPr>
              <w:t>Streeft ernaar om tot een consensus te komen over de diensten heen</w:t>
            </w:r>
          </w:p>
          <w:p w:rsidR="00856F0C" w:rsidRDefault="00856F0C" w:rsidP="00856F0C">
            <w:pPr>
              <w:pStyle w:val="BDOReport1numbered"/>
              <w:numPr>
                <w:ilvl w:val="0"/>
                <w:numId w:val="15"/>
              </w:numPr>
              <w:tabs>
                <w:tab w:val="left" w:pos="708"/>
              </w:tabs>
              <w:ind w:left="643"/>
              <w:rPr>
                <w:b w:val="0"/>
                <w:sz w:val="20"/>
                <w:szCs w:val="20"/>
                <w:lang w:val="nl-NL"/>
              </w:rPr>
            </w:pPr>
            <w:r>
              <w:rPr>
                <w:b w:val="0"/>
                <w:sz w:val="20"/>
                <w:szCs w:val="20"/>
                <w:lang w:val="nl-NL"/>
              </w:rPr>
              <w:t>Past zich aan in functie van het algemeen belang van de organisatie</w:t>
            </w:r>
          </w:p>
          <w:p w:rsidR="00856F0C" w:rsidRDefault="00856F0C" w:rsidP="00856F0C">
            <w:pPr>
              <w:pStyle w:val="BDOReport1numbered"/>
              <w:numPr>
                <w:ilvl w:val="0"/>
                <w:numId w:val="15"/>
              </w:numPr>
              <w:tabs>
                <w:tab w:val="left" w:pos="708"/>
              </w:tabs>
              <w:ind w:left="643"/>
              <w:rPr>
                <w:b w:val="0"/>
                <w:sz w:val="20"/>
                <w:szCs w:val="20"/>
                <w:lang w:val="nl-NL"/>
              </w:rPr>
            </w:pPr>
            <w:r>
              <w:rPr>
                <w:b w:val="0"/>
                <w:sz w:val="20"/>
                <w:szCs w:val="20"/>
                <w:lang w:val="nl-NL"/>
              </w:rPr>
              <w:t>Respecteert de eigenheid en autonomie van andere diensten</w:t>
            </w:r>
          </w:p>
          <w:p w:rsidR="00856F0C" w:rsidRDefault="00856F0C" w:rsidP="00D30C37">
            <w:pPr>
              <w:pStyle w:val="BDOReport1numbered"/>
              <w:numPr>
                <w:ilvl w:val="0"/>
                <w:numId w:val="0"/>
              </w:numPr>
              <w:tabs>
                <w:tab w:val="left" w:pos="708"/>
              </w:tabs>
              <w:ind w:left="720"/>
              <w:rPr>
                <w:rFonts w:ascii="Arial" w:hAnsi="Arial"/>
                <w:b w:val="0"/>
                <w:sz w:val="20"/>
                <w:szCs w:val="20"/>
                <w:lang w:val="nl-NL"/>
              </w:rPr>
            </w:pPr>
            <w:r>
              <w:rPr>
                <w:b w:val="0"/>
                <w:sz w:val="20"/>
                <w:szCs w:val="20"/>
                <w:lang w:val="nl-NL"/>
              </w:rPr>
              <w:t>Communiceert proactief relevante informatie aan andere diensten</w:t>
            </w:r>
          </w:p>
        </w:tc>
      </w:tr>
      <w:tr w:rsidR="00856F0C" w:rsidTr="00D30C37">
        <w:tc>
          <w:tcPr>
            <w:tcW w:w="392" w:type="dxa"/>
          </w:tcPr>
          <w:p w:rsidR="00856F0C" w:rsidRPr="00FC447F" w:rsidRDefault="00856F0C" w:rsidP="00D30C37">
            <w:pPr>
              <w:pStyle w:val="BDOReport1numbered"/>
              <w:numPr>
                <w:ilvl w:val="0"/>
                <w:numId w:val="0"/>
              </w:numPr>
              <w:rPr>
                <w:rFonts w:ascii="Arial" w:hAnsi="Arial"/>
                <w:b w:val="0"/>
                <w:sz w:val="20"/>
                <w:szCs w:val="20"/>
              </w:rPr>
            </w:pPr>
            <w:r w:rsidRPr="00FC447F">
              <w:rPr>
                <w:rFonts w:ascii="Arial" w:hAnsi="Arial"/>
                <w:b w:val="0"/>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856F0C" w:rsidRDefault="00856F0C" w:rsidP="00D30C37">
            <w:pPr>
              <w:pStyle w:val="BDOReport1numbered"/>
              <w:numPr>
                <w:ilvl w:val="0"/>
                <w:numId w:val="0"/>
              </w:numPr>
              <w:tabs>
                <w:tab w:val="left" w:pos="708"/>
              </w:tabs>
              <w:rPr>
                <w:rFonts w:ascii="Arial" w:hAnsi="Arial"/>
                <w:b w:val="0"/>
                <w:sz w:val="20"/>
                <w:szCs w:val="20"/>
                <w:lang w:val="nl-NL"/>
              </w:rPr>
            </w:pPr>
            <w:r>
              <w:rPr>
                <w:b w:val="0"/>
                <w:sz w:val="20"/>
                <w:szCs w:val="20"/>
                <w:lang w:val="nl-NL"/>
              </w:rPr>
              <w:t>Expertise en technologie toepassen</w:t>
            </w:r>
          </w:p>
        </w:tc>
        <w:tc>
          <w:tcPr>
            <w:tcW w:w="5812" w:type="dxa"/>
            <w:tcBorders>
              <w:top w:val="single" w:sz="4" w:space="0" w:color="auto"/>
              <w:left w:val="single" w:sz="4" w:space="0" w:color="auto"/>
              <w:bottom w:val="single" w:sz="4" w:space="0" w:color="auto"/>
              <w:right w:val="single" w:sz="4" w:space="0" w:color="auto"/>
            </w:tcBorders>
          </w:tcPr>
          <w:p w:rsidR="00856F0C" w:rsidRDefault="00856F0C" w:rsidP="00856F0C">
            <w:pPr>
              <w:pStyle w:val="BDOReport1numbered"/>
              <w:numPr>
                <w:ilvl w:val="0"/>
                <w:numId w:val="15"/>
              </w:numPr>
              <w:tabs>
                <w:tab w:val="left" w:pos="708"/>
              </w:tabs>
              <w:rPr>
                <w:b w:val="0"/>
                <w:sz w:val="20"/>
                <w:szCs w:val="20"/>
                <w:lang w:val="nl-NL"/>
              </w:rPr>
            </w:pPr>
            <w:r>
              <w:rPr>
                <w:b w:val="0"/>
                <w:sz w:val="20"/>
                <w:szCs w:val="20"/>
                <w:lang w:val="nl-NL"/>
              </w:rPr>
              <w:t>Beheerst de kennis en technologie van het vakgebied</w:t>
            </w:r>
          </w:p>
          <w:p w:rsidR="00856F0C" w:rsidRDefault="00856F0C" w:rsidP="00856F0C">
            <w:pPr>
              <w:pStyle w:val="BDOReport1numbered"/>
              <w:numPr>
                <w:ilvl w:val="0"/>
                <w:numId w:val="15"/>
              </w:numPr>
              <w:tabs>
                <w:tab w:val="left" w:pos="708"/>
              </w:tabs>
              <w:rPr>
                <w:b w:val="0"/>
                <w:sz w:val="20"/>
                <w:szCs w:val="20"/>
                <w:lang w:val="nl-NL"/>
              </w:rPr>
            </w:pPr>
            <w:r>
              <w:rPr>
                <w:b w:val="0"/>
                <w:sz w:val="20"/>
                <w:szCs w:val="20"/>
                <w:lang w:val="nl-NL"/>
              </w:rPr>
              <w:t>Onderscheid verschillende manieren van aanpak afhankelijk van de specifieke noden van een case of dossier</w:t>
            </w:r>
          </w:p>
          <w:p w:rsidR="00856F0C" w:rsidRDefault="00856F0C" w:rsidP="00856F0C">
            <w:pPr>
              <w:pStyle w:val="BDOReport1numbered"/>
              <w:numPr>
                <w:ilvl w:val="0"/>
                <w:numId w:val="15"/>
              </w:numPr>
              <w:tabs>
                <w:tab w:val="left" w:pos="708"/>
              </w:tabs>
              <w:rPr>
                <w:b w:val="0"/>
                <w:sz w:val="20"/>
                <w:szCs w:val="20"/>
                <w:lang w:val="nl-NL"/>
              </w:rPr>
            </w:pPr>
            <w:r>
              <w:rPr>
                <w:b w:val="0"/>
                <w:sz w:val="20"/>
                <w:szCs w:val="20"/>
                <w:lang w:val="nl-NL"/>
              </w:rPr>
              <w:t>Kiest de correcte manier van aanpak afhankelijk van de situatie</w:t>
            </w:r>
          </w:p>
          <w:p w:rsidR="00856F0C" w:rsidRDefault="00856F0C" w:rsidP="00856F0C">
            <w:pPr>
              <w:pStyle w:val="BDOReport1numbered"/>
              <w:numPr>
                <w:ilvl w:val="0"/>
                <w:numId w:val="15"/>
              </w:numPr>
              <w:tabs>
                <w:tab w:val="left" w:pos="708"/>
              </w:tabs>
              <w:rPr>
                <w:b w:val="0"/>
                <w:sz w:val="20"/>
                <w:szCs w:val="20"/>
                <w:lang w:val="nl-NL"/>
              </w:rPr>
            </w:pPr>
            <w:r>
              <w:rPr>
                <w:b w:val="0"/>
                <w:sz w:val="20"/>
                <w:szCs w:val="20"/>
                <w:lang w:val="nl-NL"/>
              </w:rPr>
              <w:t>Past de kennis en technologie correct toe op een specifieke case of dossier</w:t>
            </w:r>
          </w:p>
          <w:p w:rsidR="00856F0C" w:rsidRDefault="00856F0C" w:rsidP="00856F0C">
            <w:pPr>
              <w:pStyle w:val="BDOReport1numbered"/>
              <w:numPr>
                <w:ilvl w:val="0"/>
                <w:numId w:val="15"/>
              </w:numPr>
              <w:tabs>
                <w:tab w:val="left" w:pos="708"/>
              </w:tabs>
              <w:rPr>
                <w:b w:val="0"/>
                <w:sz w:val="20"/>
                <w:szCs w:val="20"/>
                <w:lang w:val="nl-NL"/>
              </w:rPr>
            </w:pPr>
            <w:r>
              <w:rPr>
                <w:b w:val="0"/>
                <w:sz w:val="20"/>
                <w:szCs w:val="20"/>
                <w:lang w:val="nl-NL"/>
              </w:rPr>
              <w:t>Deelt kennis en expertise met collega’s</w:t>
            </w:r>
          </w:p>
          <w:p w:rsidR="00856F0C" w:rsidRDefault="00856F0C" w:rsidP="00D30C37">
            <w:pPr>
              <w:pStyle w:val="BDOReport1numbered"/>
              <w:numPr>
                <w:ilvl w:val="0"/>
                <w:numId w:val="0"/>
              </w:numPr>
              <w:tabs>
                <w:tab w:val="left" w:pos="708"/>
              </w:tabs>
              <w:ind w:left="737" w:hanging="737"/>
              <w:rPr>
                <w:rFonts w:ascii="Arial" w:hAnsi="Arial"/>
                <w:b w:val="0"/>
                <w:sz w:val="20"/>
                <w:szCs w:val="20"/>
                <w:lang w:val="nl-NL"/>
              </w:rPr>
            </w:pPr>
            <w:r>
              <w:rPr>
                <w:b w:val="0"/>
                <w:sz w:val="20"/>
                <w:szCs w:val="20"/>
                <w:lang w:val="nl-NL"/>
              </w:rPr>
              <w:tab/>
              <w:t>Gaat actief op zoek naar bijscholing in het eigen vakgebied</w:t>
            </w:r>
          </w:p>
        </w:tc>
      </w:tr>
      <w:tr w:rsidR="00856F0C" w:rsidTr="00D30C37">
        <w:tc>
          <w:tcPr>
            <w:tcW w:w="392" w:type="dxa"/>
          </w:tcPr>
          <w:p w:rsidR="00856F0C" w:rsidRPr="00FC447F" w:rsidRDefault="00856F0C" w:rsidP="00D30C37">
            <w:pPr>
              <w:pStyle w:val="BDOReport1numbered"/>
              <w:numPr>
                <w:ilvl w:val="0"/>
                <w:numId w:val="0"/>
              </w:numPr>
              <w:rPr>
                <w:rFonts w:ascii="Arial" w:hAnsi="Arial"/>
                <w:b w:val="0"/>
                <w:sz w:val="20"/>
                <w:szCs w:val="20"/>
              </w:rPr>
            </w:pPr>
            <w:r>
              <w:rPr>
                <w:rFonts w:ascii="Arial" w:hAnsi="Arial"/>
                <w:b w:val="0"/>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856F0C" w:rsidRDefault="00856F0C" w:rsidP="00D30C37">
            <w:pPr>
              <w:pStyle w:val="BDOReport1numbered"/>
              <w:numPr>
                <w:ilvl w:val="0"/>
                <w:numId w:val="0"/>
              </w:numPr>
              <w:tabs>
                <w:tab w:val="left" w:pos="708"/>
              </w:tabs>
              <w:rPr>
                <w:b w:val="0"/>
                <w:sz w:val="20"/>
                <w:szCs w:val="20"/>
                <w:lang w:val="nl-NL"/>
              </w:rPr>
            </w:pPr>
            <w:r>
              <w:rPr>
                <w:b w:val="0"/>
                <w:sz w:val="20"/>
                <w:szCs w:val="20"/>
                <w:lang w:val="nl-NL"/>
              </w:rPr>
              <w:t>Werk structuren</w:t>
            </w:r>
          </w:p>
        </w:tc>
        <w:tc>
          <w:tcPr>
            <w:tcW w:w="5812" w:type="dxa"/>
            <w:tcBorders>
              <w:top w:val="single" w:sz="4" w:space="0" w:color="auto"/>
              <w:left w:val="single" w:sz="4" w:space="0" w:color="auto"/>
              <w:bottom w:val="single" w:sz="4" w:space="0" w:color="auto"/>
              <w:right w:val="single" w:sz="4" w:space="0" w:color="auto"/>
            </w:tcBorders>
          </w:tcPr>
          <w:p w:rsidR="00856F0C" w:rsidRDefault="00856F0C" w:rsidP="00856F0C">
            <w:pPr>
              <w:pStyle w:val="BDOReport1numbered"/>
              <w:numPr>
                <w:ilvl w:val="0"/>
                <w:numId w:val="15"/>
              </w:numPr>
              <w:tabs>
                <w:tab w:val="left" w:pos="708"/>
              </w:tabs>
              <w:rPr>
                <w:b w:val="0"/>
                <w:sz w:val="20"/>
                <w:szCs w:val="20"/>
                <w:lang w:val="nl-NL"/>
              </w:rPr>
            </w:pPr>
            <w:r>
              <w:rPr>
                <w:b w:val="0"/>
                <w:sz w:val="20"/>
                <w:szCs w:val="20"/>
                <w:lang w:val="nl-NL"/>
              </w:rPr>
              <w:t>Definieert heldere doelen me deadlines</w:t>
            </w:r>
          </w:p>
        </w:tc>
      </w:tr>
    </w:tbl>
    <w:p w:rsidR="00856F0C" w:rsidRDefault="00856F0C" w:rsidP="00856F0C">
      <w:pPr>
        <w:rPr>
          <w:rFonts w:ascii="Arial" w:hAnsi="Arial" w:cs="Arial"/>
          <w:sz w:val="28"/>
          <w:szCs w:val="28"/>
        </w:rPr>
      </w:pPr>
    </w:p>
    <w:p w:rsidR="00856F0C" w:rsidRDefault="00856F0C" w:rsidP="00856F0C">
      <w:pPr>
        <w:pStyle w:val="HS-Titel2"/>
        <w:ind w:left="360"/>
      </w:pPr>
      <w:r>
        <w:t>5. Interne verwerking</w:t>
      </w:r>
    </w:p>
    <w:p w:rsidR="00856F0C" w:rsidRDefault="00856F0C" w:rsidP="00856F0C">
      <w:pPr>
        <w:pStyle w:val="HS-Tekst"/>
      </w:pPr>
    </w:p>
    <w:tbl>
      <w:tblPr>
        <w:tblStyle w:val="Tabelraster"/>
        <w:tblW w:w="0" w:type="auto"/>
        <w:tblLook w:val="04A0" w:firstRow="1" w:lastRow="0" w:firstColumn="1" w:lastColumn="0" w:noHBand="0" w:noVBand="1"/>
      </w:tblPr>
      <w:tblGrid>
        <w:gridCol w:w="4988"/>
        <w:gridCol w:w="3789"/>
      </w:tblGrid>
      <w:tr w:rsidR="00856F0C" w:rsidTr="00D30C37">
        <w:tc>
          <w:tcPr>
            <w:tcW w:w="5070" w:type="dxa"/>
            <w:tcBorders>
              <w:top w:val="single" w:sz="4" w:space="0" w:color="auto"/>
              <w:left w:val="single" w:sz="4" w:space="0" w:color="auto"/>
              <w:bottom w:val="single" w:sz="4" w:space="0" w:color="auto"/>
              <w:right w:val="single" w:sz="4" w:space="0" w:color="auto"/>
            </w:tcBorders>
            <w:hideMark/>
          </w:tcPr>
          <w:p w:rsidR="00856F0C" w:rsidRDefault="00856F0C" w:rsidP="00D30C37">
            <w:pPr>
              <w:pStyle w:val="HS-Tekst"/>
            </w:pPr>
            <w:r>
              <w:t>Goedgekeurd dd. (+ eventuele bijwerkingen dd.):</w:t>
            </w:r>
          </w:p>
        </w:tc>
        <w:tc>
          <w:tcPr>
            <w:tcW w:w="3857" w:type="dxa"/>
            <w:tcBorders>
              <w:top w:val="single" w:sz="4" w:space="0" w:color="auto"/>
              <w:left w:val="single" w:sz="4" w:space="0" w:color="auto"/>
              <w:bottom w:val="single" w:sz="4" w:space="0" w:color="auto"/>
              <w:right w:val="single" w:sz="4" w:space="0" w:color="auto"/>
            </w:tcBorders>
          </w:tcPr>
          <w:p w:rsidR="00856F0C" w:rsidRDefault="00856F0C" w:rsidP="00D30C37">
            <w:pPr>
              <w:pStyle w:val="HS-Tekst"/>
            </w:pPr>
          </w:p>
        </w:tc>
      </w:tr>
      <w:tr w:rsidR="00856F0C" w:rsidTr="00D30C37">
        <w:tc>
          <w:tcPr>
            <w:tcW w:w="5070" w:type="dxa"/>
            <w:tcBorders>
              <w:top w:val="single" w:sz="4" w:space="0" w:color="auto"/>
              <w:left w:val="single" w:sz="4" w:space="0" w:color="auto"/>
              <w:bottom w:val="single" w:sz="4" w:space="0" w:color="auto"/>
              <w:right w:val="single" w:sz="4" w:space="0" w:color="auto"/>
            </w:tcBorders>
            <w:hideMark/>
          </w:tcPr>
          <w:p w:rsidR="00856F0C" w:rsidRDefault="00856F0C" w:rsidP="00D30C37">
            <w:pPr>
              <w:pStyle w:val="HS-Tekst"/>
            </w:pPr>
            <w:r>
              <w:t>Interne referentie</w:t>
            </w:r>
          </w:p>
        </w:tc>
        <w:tc>
          <w:tcPr>
            <w:tcW w:w="3857" w:type="dxa"/>
            <w:tcBorders>
              <w:top w:val="single" w:sz="4" w:space="0" w:color="auto"/>
              <w:left w:val="single" w:sz="4" w:space="0" w:color="auto"/>
              <w:bottom w:val="single" w:sz="4" w:space="0" w:color="auto"/>
              <w:right w:val="single" w:sz="4" w:space="0" w:color="auto"/>
            </w:tcBorders>
            <w:hideMark/>
          </w:tcPr>
          <w:p w:rsidR="00856F0C" w:rsidRDefault="00856F0C" w:rsidP="00D30C37">
            <w:pPr>
              <w:pStyle w:val="HS-Tekst"/>
            </w:pPr>
            <w:r>
              <w:t>fbo020</w:t>
            </w:r>
          </w:p>
        </w:tc>
      </w:tr>
    </w:tbl>
    <w:p w:rsidR="00856F0C" w:rsidRDefault="00856F0C" w:rsidP="00856F0C">
      <w:pPr>
        <w:rPr>
          <w:rFonts w:ascii="Arial" w:hAnsi="Arial" w:cs="Arial"/>
          <w:sz w:val="28"/>
          <w:szCs w:val="28"/>
        </w:rPr>
      </w:pPr>
    </w:p>
    <w:p w:rsidR="00856F0C" w:rsidRPr="0024216F" w:rsidRDefault="00856F0C" w:rsidP="00856F0C">
      <w:pPr>
        <w:pStyle w:val="HS-Tekst"/>
        <w:rPr>
          <w:b/>
          <w:sz w:val="18"/>
          <w:szCs w:val="18"/>
        </w:rPr>
      </w:pPr>
      <w:r w:rsidRPr="0024216F">
        <w:rPr>
          <w:b/>
          <w:sz w:val="18"/>
          <w:szCs w:val="18"/>
        </w:rPr>
        <w:t>Meer informatie?</w:t>
      </w:r>
    </w:p>
    <w:p w:rsidR="00856F0C" w:rsidRDefault="00856F0C" w:rsidP="00856F0C">
      <w:pPr>
        <w:pStyle w:val="HS-Tekst"/>
        <w:rPr>
          <w:sz w:val="18"/>
          <w:szCs w:val="18"/>
        </w:rPr>
      </w:pPr>
      <w:bookmarkStart w:id="1" w:name="PersoonHeaderNaam"/>
      <w:bookmarkStart w:id="2" w:name="PersoonHeaderDienst"/>
      <w:bookmarkEnd w:id="1"/>
      <w:bookmarkEnd w:id="2"/>
      <w:r>
        <w:rPr>
          <w:sz w:val="18"/>
          <w:szCs w:val="18"/>
        </w:rPr>
        <w:t>personeelsdienst</w:t>
      </w:r>
      <w:r w:rsidRPr="0024216F">
        <w:rPr>
          <w:sz w:val="18"/>
          <w:szCs w:val="18"/>
        </w:rPr>
        <w:t xml:space="preserve"> - </w:t>
      </w:r>
      <w:bookmarkStart w:id="3" w:name="PersoonHeaderLocatie"/>
      <w:bookmarkEnd w:id="3"/>
      <w:r>
        <w:rPr>
          <w:sz w:val="18"/>
          <w:szCs w:val="18"/>
        </w:rPr>
        <w:t>Gemeentebestuur Middelkerke</w:t>
      </w:r>
      <w:r w:rsidRPr="0024216F">
        <w:rPr>
          <w:sz w:val="18"/>
          <w:szCs w:val="18"/>
        </w:rPr>
        <w:t xml:space="preserve"> -  </w:t>
      </w:r>
      <w:bookmarkStart w:id="4" w:name="PersoonHeaderStraat"/>
      <w:bookmarkEnd w:id="4"/>
      <w:proofErr w:type="spellStart"/>
      <w:r>
        <w:rPr>
          <w:sz w:val="18"/>
          <w:szCs w:val="18"/>
        </w:rPr>
        <w:t>Spermaliestraat</w:t>
      </w:r>
      <w:proofErr w:type="spellEnd"/>
      <w:r>
        <w:rPr>
          <w:sz w:val="18"/>
          <w:szCs w:val="18"/>
        </w:rPr>
        <w:t xml:space="preserve"> 1</w:t>
      </w:r>
      <w:r w:rsidRPr="0024216F">
        <w:rPr>
          <w:sz w:val="18"/>
          <w:szCs w:val="18"/>
        </w:rPr>
        <w:t xml:space="preserve"> -  </w:t>
      </w:r>
      <w:bookmarkStart w:id="5" w:name="PersoonHeaderGemeente"/>
      <w:bookmarkEnd w:id="5"/>
      <w:r>
        <w:rPr>
          <w:sz w:val="18"/>
          <w:szCs w:val="18"/>
        </w:rPr>
        <w:t>8430 Middelkerke</w:t>
      </w:r>
      <w:r w:rsidRPr="0024216F">
        <w:rPr>
          <w:sz w:val="18"/>
          <w:szCs w:val="18"/>
        </w:rPr>
        <w:br/>
      </w:r>
      <w:bookmarkStart w:id="6" w:name="PersoonHeaderEmail"/>
      <w:bookmarkEnd w:id="6"/>
      <w:r>
        <w:rPr>
          <w:sz w:val="18"/>
          <w:szCs w:val="18"/>
        </w:rPr>
        <w:t>personeelsdienst@middelkerke.be</w:t>
      </w:r>
      <w:r w:rsidRPr="0024216F">
        <w:rPr>
          <w:sz w:val="18"/>
          <w:szCs w:val="18"/>
        </w:rPr>
        <w:t xml:space="preserve"> -  </w:t>
      </w:r>
      <w:bookmarkStart w:id="7" w:name="PersoonHeaderTelefoon"/>
      <w:bookmarkEnd w:id="7"/>
      <w:r>
        <w:rPr>
          <w:sz w:val="18"/>
          <w:szCs w:val="18"/>
        </w:rPr>
        <w:t>059 31 30 16</w:t>
      </w:r>
    </w:p>
    <w:p w:rsidR="006F63DA" w:rsidRPr="00252AAE" w:rsidRDefault="006F63DA" w:rsidP="00252AAE">
      <w:pPr>
        <w:pStyle w:val="HS-Tekstmetinvulregel"/>
      </w:pPr>
    </w:p>
    <w:sectPr w:rsidR="006F63DA" w:rsidRPr="00252AAE" w:rsidSect="00C16617">
      <w:headerReference w:type="default" r:id="rId11"/>
      <w:footerReference w:type="default" r:id="rId12"/>
      <w:headerReference w:type="first" r:id="rId13"/>
      <w:footerReference w:type="first" r:id="rId14"/>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9BD" w:rsidRDefault="001E5BEE">
      <w:pPr>
        <w:spacing w:after="0" w:line="240" w:lineRule="auto"/>
      </w:pPr>
      <w:r>
        <w:separator/>
      </w:r>
    </w:p>
  </w:endnote>
  <w:endnote w:type="continuationSeparator" w:id="0">
    <w:p w:rsidR="00B749BD" w:rsidRDefault="001E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2F5A26" w:rsidP="00C1661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C77B64" w:rsidP="00D12B11">
    <w:pPr>
      <w:pStyle w:val="Voettekst"/>
      <w:jc w:val="center"/>
    </w:pPr>
    <w:r>
      <w:rPr>
        <w:noProof/>
        <w:lang w:eastAsia="nl-BE"/>
      </w:rPr>
      <w:drawing>
        <wp:inline distT="0" distB="0" distL="0" distR="0" wp14:anchorId="3EC985A5" wp14:editId="5418E7ED">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9BD" w:rsidRDefault="001E5BEE">
      <w:pPr>
        <w:spacing w:after="0" w:line="240" w:lineRule="auto"/>
      </w:pPr>
      <w:r>
        <w:separator/>
      </w:r>
    </w:p>
  </w:footnote>
  <w:footnote w:type="continuationSeparator" w:id="0">
    <w:p w:rsidR="00B749BD" w:rsidRDefault="001E5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77B64" w:rsidP="00F312EE">
          <w:pPr>
            <w:pStyle w:val="Koptekst"/>
            <w:tabs>
              <w:tab w:val="clear" w:pos="4536"/>
              <w:tab w:val="clear" w:pos="9072"/>
              <w:tab w:val="left" w:pos="7371"/>
            </w:tabs>
          </w:pPr>
          <w:r>
            <w:rPr>
              <w:noProof/>
              <w:lang w:val="nl-BE" w:eastAsia="nl-BE"/>
            </w:rPr>
            <w:drawing>
              <wp:inline distT="0" distB="0" distL="0" distR="0" wp14:anchorId="4B1A8D28" wp14:editId="54A62154">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2F5A26" w:rsidP="00F312EE">
          <w:pPr>
            <w:pStyle w:val="Koptekst"/>
            <w:tabs>
              <w:tab w:val="clear" w:pos="4536"/>
              <w:tab w:val="clear" w:pos="9072"/>
              <w:tab w:val="left" w:pos="7371"/>
            </w:tabs>
          </w:pPr>
        </w:p>
      </w:tc>
    </w:tr>
  </w:tbl>
  <w:p w:rsidR="00C16617" w:rsidRDefault="002F5A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C77B64" w:rsidP="00471FD9">
          <w:pPr>
            <w:pStyle w:val="Koptekst"/>
            <w:tabs>
              <w:tab w:val="clear" w:pos="4536"/>
              <w:tab w:val="clear" w:pos="9072"/>
              <w:tab w:val="left" w:pos="7371"/>
            </w:tabs>
          </w:pPr>
          <w:r>
            <w:rPr>
              <w:noProof/>
              <w:lang w:val="nl-BE" w:eastAsia="nl-BE"/>
            </w:rPr>
            <w:drawing>
              <wp:inline distT="0" distB="0" distL="0" distR="0" wp14:anchorId="04597FA4" wp14:editId="78826E2C">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2F5A26" w:rsidP="0055471F">
          <w:pPr>
            <w:pStyle w:val="Koptekst"/>
            <w:tabs>
              <w:tab w:val="clear" w:pos="4536"/>
              <w:tab w:val="clear" w:pos="9072"/>
              <w:tab w:val="left" w:pos="7371"/>
            </w:tabs>
          </w:pPr>
        </w:p>
      </w:tc>
    </w:tr>
  </w:tbl>
  <w:p w:rsidR="00471FD9" w:rsidRPr="00471FD9" w:rsidRDefault="002F5A26"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B56"/>
    <w:multiLevelType w:val="hybridMultilevel"/>
    <w:tmpl w:val="8F94AB4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63C3118"/>
    <w:multiLevelType w:val="hybridMultilevel"/>
    <w:tmpl w:val="48CAD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D875C8"/>
    <w:multiLevelType w:val="hybridMultilevel"/>
    <w:tmpl w:val="3C38B490"/>
    <w:lvl w:ilvl="0" w:tplc="73168EA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073A2"/>
    <w:multiLevelType w:val="hybridMultilevel"/>
    <w:tmpl w:val="B7C6BCBC"/>
    <w:lvl w:ilvl="0" w:tplc="296C9EE8">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943AFC"/>
    <w:multiLevelType w:val="hybridMultilevel"/>
    <w:tmpl w:val="3DE4E40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C670384"/>
    <w:multiLevelType w:val="hybridMultilevel"/>
    <w:tmpl w:val="0ACEFDA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EAC68A3"/>
    <w:multiLevelType w:val="multilevel"/>
    <w:tmpl w:val="32788DDA"/>
    <w:lvl w:ilvl="0">
      <w:start w:val="1"/>
      <w:numFmt w:val="decimal"/>
      <w:pStyle w:val="BDOReport1numbered"/>
      <w:lvlText w:val="%1."/>
      <w:lvlJc w:val="left"/>
      <w:pPr>
        <w:tabs>
          <w:tab w:val="num" w:pos="737"/>
        </w:tabs>
        <w:ind w:left="737" w:hanging="737"/>
      </w:pPr>
      <w:rPr>
        <w:rFonts w:hint="default"/>
      </w:rPr>
    </w:lvl>
    <w:lvl w:ilvl="1">
      <w:start w:val="1"/>
      <w:numFmt w:val="decimal"/>
      <w:pStyle w:val="BDOReport2numbered"/>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3FE7A33"/>
    <w:multiLevelType w:val="hybridMultilevel"/>
    <w:tmpl w:val="AE3A9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AE26916"/>
    <w:multiLevelType w:val="hybridMultilevel"/>
    <w:tmpl w:val="1A5234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CC3E7F"/>
    <w:multiLevelType w:val="hybridMultilevel"/>
    <w:tmpl w:val="7F2880A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65280863"/>
    <w:multiLevelType w:val="hybridMultilevel"/>
    <w:tmpl w:val="C008A3BE"/>
    <w:lvl w:ilvl="0" w:tplc="08130001">
      <w:start w:val="1"/>
      <w:numFmt w:val="bullet"/>
      <w:lvlText w:val=""/>
      <w:lvlJc w:val="left"/>
      <w:pPr>
        <w:ind w:left="1500" w:hanging="360"/>
      </w:pPr>
      <w:rPr>
        <w:rFonts w:ascii="Symbol" w:hAnsi="Symbol"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13" w15:restartNumberingAfterBreak="0">
    <w:nsid w:val="6FA9026A"/>
    <w:multiLevelType w:val="hybridMultilevel"/>
    <w:tmpl w:val="957062A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C11049"/>
    <w:multiLevelType w:val="hybridMultilevel"/>
    <w:tmpl w:val="C8482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7222007"/>
    <w:multiLevelType w:val="hybridMultilevel"/>
    <w:tmpl w:val="488EF91A"/>
    <w:lvl w:ilvl="0" w:tplc="08130001">
      <w:start w:val="1"/>
      <w:numFmt w:val="bullet"/>
      <w:lvlText w:val=""/>
      <w:lvlJc w:val="left"/>
      <w:pPr>
        <w:ind w:left="720" w:hanging="360"/>
      </w:pPr>
      <w:rPr>
        <w:rFonts w:ascii="Symbol" w:hAnsi="Symbol" w:hint="default"/>
      </w:rPr>
    </w:lvl>
    <w:lvl w:ilvl="1" w:tplc="EAECEC5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6D3D19"/>
    <w:multiLevelType w:val="hybridMultilevel"/>
    <w:tmpl w:val="2E386B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955045E"/>
    <w:multiLevelType w:val="hybridMultilevel"/>
    <w:tmpl w:val="84BE144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0"/>
  </w:num>
  <w:num w:numId="12">
    <w:abstractNumId w:val="3"/>
  </w:num>
  <w:num w:numId="13">
    <w:abstractNumId w:val="2"/>
  </w:num>
  <w:num w:numId="14">
    <w:abstractNumId w:val="7"/>
  </w:num>
  <w:num w:numId="15">
    <w:abstractNumId w:val="14"/>
  </w:num>
  <w:num w:numId="16">
    <w:abstractNumId w:val="8"/>
  </w:num>
  <w:num w:numId="17">
    <w:abstractNumId w:val="1"/>
  </w:num>
  <w:num w:numId="18">
    <w:abstractNumId w:val="6"/>
  </w:num>
  <w:num w:numId="19">
    <w:abstractNumId w:val="5"/>
  </w:num>
  <w:num w:numId="20">
    <w:abstractNumId w:val="9"/>
  </w:num>
  <w:num w:numId="21">
    <w:abstractNumId w:val="15"/>
  </w:num>
  <w:num w:numId="22">
    <w:abstractNumId w:val="0"/>
  </w:num>
  <w:num w:numId="23">
    <w:abstractNumId w:val="16"/>
  </w:num>
  <w:num w:numId="24">
    <w:abstractNumId w:val="13"/>
  </w:num>
  <w:num w:numId="25">
    <w:abstractNumId w:val="11"/>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0C"/>
    <w:rsid w:val="0003600C"/>
    <w:rsid w:val="0006266B"/>
    <w:rsid w:val="000702F4"/>
    <w:rsid w:val="00072DEB"/>
    <w:rsid w:val="00087439"/>
    <w:rsid w:val="00097CEE"/>
    <w:rsid w:val="000E6166"/>
    <w:rsid w:val="00104413"/>
    <w:rsid w:val="00113B39"/>
    <w:rsid w:val="00116807"/>
    <w:rsid w:val="001E5BEE"/>
    <w:rsid w:val="00226ED4"/>
    <w:rsid w:val="00245837"/>
    <w:rsid w:val="00252AAE"/>
    <w:rsid w:val="002579A1"/>
    <w:rsid w:val="00272FFE"/>
    <w:rsid w:val="00281398"/>
    <w:rsid w:val="00292FCA"/>
    <w:rsid w:val="002A5F4E"/>
    <w:rsid w:val="002B0ED2"/>
    <w:rsid w:val="002C68EB"/>
    <w:rsid w:val="002E3637"/>
    <w:rsid w:val="002F1B40"/>
    <w:rsid w:val="002F5A26"/>
    <w:rsid w:val="00317233"/>
    <w:rsid w:val="00323BA9"/>
    <w:rsid w:val="0033086E"/>
    <w:rsid w:val="003364E9"/>
    <w:rsid w:val="00370DF5"/>
    <w:rsid w:val="003A2D4B"/>
    <w:rsid w:val="003B392E"/>
    <w:rsid w:val="003F3C5C"/>
    <w:rsid w:val="004317E6"/>
    <w:rsid w:val="004A29FB"/>
    <w:rsid w:val="004B3F88"/>
    <w:rsid w:val="004C37D5"/>
    <w:rsid w:val="004D37F7"/>
    <w:rsid w:val="004D3FA7"/>
    <w:rsid w:val="00550F3A"/>
    <w:rsid w:val="005A40A9"/>
    <w:rsid w:val="005B45FC"/>
    <w:rsid w:val="005C327E"/>
    <w:rsid w:val="00626F8C"/>
    <w:rsid w:val="00663106"/>
    <w:rsid w:val="0066694D"/>
    <w:rsid w:val="0067328C"/>
    <w:rsid w:val="00691AD2"/>
    <w:rsid w:val="006B2727"/>
    <w:rsid w:val="006F63DA"/>
    <w:rsid w:val="007526BB"/>
    <w:rsid w:val="00760D21"/>
    <w:rsid w:val="00764A71"/>
    <w:rsid w:val="007A1975"/>
    <w:rsid w:val="007C1380"/>
    <w:rsid w:val="00813326"/>
    <w:rsid w:val="00856F0C"/>
    <w:rsid w:val="008766B4"/>
    <w:rsid w:val="008C0C0D"/>
    <w:rsid w:val="008C29F8"/>
    <w:rsid w:val="008D3521"/>
    <w:rsid w:val="00906DCA"/>
    <w:rsid w:val="0094135C"/>
    <w:rsid w:val="00946EAA"/>
    <w:rsid w:val="009B188D"/>
    <w:rsid w:val="00A013F9"/>
    <w:rsid w:val="00A521BC"/>
    <w:rsid w:val="00A56E0D"/>
    <w:rsid w:val="00A730EE"/>
    <w:rsid w:val="00AA208D"/>
    <w:rsid w:val="00AB4A16"/>
    <w:rsid w:val="00AC4FB5"/>
    <w:rsid w:val="00AD63DA"/>
    <w:rsid w:val="00B22DDE"/>
    <w:rsid w:val="00B45B3E"/>
    <w:rsid w:val="00B503C9"/>
    <w:rsid w:val="00B607E3"/>
    <w:rsid w:val="00B71D58"/>
    <w:rsid w:val="00B749BD"/>
    <w:rsid w:val="00B873E5"/>
    <w:rsid w:val="00B95CD9"/>
    <w:rsid w:val="00C30F2F"/>
    <w:rsid w:val="00C568A6"/>
    <w:rsid w:val="00C66B25"/>
    <w:rsid w:val="00C77B64"/>
    <w:rsid w:val="00C947BC"/>
    <w:rsid w:val="00CA2C48"/>
    <w:rsid w:val="00CF2243"/>
    <w:rsid w:val="00D253AC"/>
    <w:rsid w:val="00D3707C"/>
    <w:rsid w:val="00D42AB4"/>
    <w:rsid w:val="00D42DC3"/>
    <w:rsid w:val="00D44886"/>
    <w:rsid w:val="00D91EF6"/>
    <w:rsid w:val="00D97762"/>
    <w:rsid w:val="00E5375C"/>
    <w:rsid w:val="00E55D74"/>
    <w:rsid w:val="00E62348"/>
    <w:rsid w:val="00E911EE"/>
    <w:rsid w:val="00E93EA9"/>
    <w:rsid w:val="00EB440F"/>
    <w:rsid w:val="00ED0CE5"/>
    <w:rsid w:val="00F109FB"/>
    <w:rsid w:val="00F33544"/>
    <w:rsid w:val="00F66D61"/>
    <w:rsid w:val="00FB7F28"/>
    <w:rsid w:val="00FC21EF"/>
    <w:rsid w:val="00FE4824"/>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DE9E"/>
  <w15:chartTrackingRefBased/>
  <w15:docId w15:val="{C45AA671-CA94-4C19-97AF-223A3156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4A16"/>
  </w:style>
  <w:style w:type="paragraph" w:styleId="Kop1">
    <w:name w:val="heading 1"/>
    <w:basedOn w:val="Standaard"/>
    <w:next w:val="Standaard"/>
    <w:link w:val="Kop1Char"/>
    <w:uiPriority w:val="9"/>
    <w:qFormat/>
    <w:rsid w:val="00856F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856F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56F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 w:type="paragraph" w:styleId="Koptekst">
    <w:name w:val="header"/>
    <w:basedOn w:val="Standaard"/>
    <w:link w:val="KoptekstChar"/>
    <w:uiPriority w:val="99"/>
    <w:unhideWhenUsed/>
    <w:rsid w:val="00856F0C"/>
    <w:pPr>
      <w:tabs>
        <w:tab w:val="center" w:pos="4536"/>
        <w:tab w:val="right" w:pos="9072"/>
      </w:tabs>
      <w:spacing w:after="0" w:line="240" w:lineRule="auto"/>
    </w:pPr>
    <w:rPr>
      <w:rFonts w:ascii="Arial" w:eastAsia="Times New Roman" w:hAnsi="Arial" w:cs="Times New Roman"/>
      <w:sz w:val="20"/>
      <w:szCs w:val="20"/>
      <w:lang w:val="nl-NL" w:eastAsia="nl-NL"/>
    </w:rPr>
  </w:style>
  <w:style w:type="character" w:customStyle="1" w:styleId="KoptekstChar">
    <w:name w:val="Koptekst Char"/>
    <w:basedOn w:val="Standaardalinea-lettertype"/>
    <w:link w:val="Koptekst"/>
    <w:uiPriority w:val="99"/>
    <w:rsid w:val="00856F0C"/>
    <w:rPr>
      <w:rFonts w:ascii="Arial" w:eastAsia="Times New Roman" w:hAnsi="Arial" w:cs="Times New Roman"/>
      <w:sz w:val="20"/>
      <w:szCs w:val="20"/>
      <w:lang w:val="nl-NL" w:eastAsia="nl-NL"/>
    </w:rPr>
  </w:style>
  <w:style w:type="paragraph" w:customStyle="1" w:styleId="BDOReport1numbered">
    <w:name w:val="BDO Report 1 numbered"/>
    <w:basedOn w:val="Kop1"/>
    <w:qFormat/>
    <w:rsid w:val="00856F0C"/>
    <w:pPr>
      <w:keepLines w:val="0"/>
      <w:numPr>
        <w:numId w:val="14"/>
      </w:numPr>
      <w:tabs>
        <w:tab w:val="clear" w:pos="737"/>
      </w:tabs>
      <w:spacing w:before="0"/>
      <w:ind w:left="360" w:hanging="360"/>
    </w:pPr>
    <w:rPr>
      <w:rFonts w:ascii="Trebuchet MS" w:eastAsia="Times New Roman" w:hAnsi="Trebuchet MS" w:cs="Arial"/>
      <w:b/>
      <w:bCs/>
      <w:color w:val="auto"/>
      <w:kern w:val="32"/>
      <w:sz w:val="26"/>
    </w:rPr>
  </w:style>
  <w:style w:type="paragraph" w:customStyle="1" w:styleId="BDOReport2numbered">
    <w:name w:val="BDO Report 2 numbered"/>
    <w:basedOn w:val="Kop2"/>
    <w:qFormat/>
    <w:rsid w:val="00856F0C"/>
    <w:pPr>
      <w:keepLines w:val="0"/>
      <w:numPr>
        <w:ilvl w:val="1"/>
        <w:numId w:val="14"/>
      </w:numPr>
      <w:tabs>
        <w:tab w:val="clear" w:pos="737"/>
      </w:tabs>
      <w:spacing w:before="0"/>
      <w:ind w:left="1440" w:hanging="360"/>
    </w:pPr>
    <w:rPr>
      <w:rFonts w:ascii="Trebuchet MS" w:eastAsia="Times New Roman" w:hAnsi="Trebuchet MS" w:cs="Arial"/>
      <w:b/>
      <w:bCs/>
      <w:iCs/>
      <w:color w:val="auto"/>
      <w:sz w:val="20"/>
      <w:szCs w:val="28"/>
    </w:rPr>
  </w:style>
  <w:style w:type="paragraph" w:customStyle="1" w:styleId="BDOReport3numbered">
    <w:name w:val="BDO Report 3 numbered"/>
    <w:basedOn w:val="Kop3"/>
    <w:qFormat/>
    <w:rsid w:val="00856F0C"/>
    <w:pPr>
      <w:keepLines w:val="0"/>
      <w:numPr>
        <w:ilvl w:val="2"/>
        <w:numId w:val="14"/>
      </w:numPr>
      <w:tabs>
        <w:tab w:val="clear" w:pos="737"/>
      </w:tabs>
      <w:spacing w:before="0"/>
      <w:ind w:left="2160" w:hanging="360"/>
    </w:pPr>
    <w:rPr>
      <w:rFonts w:ascii="Trebuchet MS" w:eastAsia="Times New Roman" w:hAnsi="Trebuchet MS" w:cs="Arial"/>
      <w:b/>
      <w:bCs/>
      <w:i/>
      <w:color w:val="auto"/>
      <w:sz w:val="20"/>
      <w:szCs w:val="26"/>
    </w:rPr>
  </w:style>
  <w:style w:type="paragraph" w:customStyle="1" w:styleId="BDOReport4numbered">
    <w:name w:val="BDO Report 4 numbered"/>
    <w:basedOn w:val="BDOReport3numbered"/>
    <w:qFormat/>
    <w:rsid w:val="00856F0C"/>
    <w:pPr>
      <w:numPr>
        <w:ilvl w:val="3"/>
      </w:numPr>
      <w:tabs>
        <w:tab w:val="clear" w:pos="737"/>
      </w:tabs>
      <w:ind w:left="2880" w:hanging="360"/>
    </w:pPr>
    <w:rPr>
      <w:b w:val="0"/>
    </w:rPr>
  </w:style>
  <w:style w:type="paragraph" w:styleId="Lijstalinea">
    <w:name w:val="List Paragraph"/>
    <w:basedOn w:val="Standaard"/>
    <w:uiPriority w:val="34"/>
    <w:rsid w:val="00856F0C"/>
    <w:pPr>
      <w:spacing w:after="0"/>
      <w:ind w:left="720"/>
      <w:contextualSpacing/>
    </w:pPr>
    <w:rPr>
      <w:rFonts w:ascii="Trebuchet MS" w:eastAsia="Times New Roman" w:hAnsi="Trebuchet MS" w:cs="Times New Roman"/>
      <w:sz w:val="20"/>
      <w:szCs w:val="24"/>
    </w:rPr>
  </w:style>
  <w:style w:type="character" w:customStyle="1" w:styleId="Kop1Char">
    <w:name w:val="Kop 1 Char"/>
    <w:basedOn w:val="Standaardalinea-lettertype"/>
    <w:link w:val="Kop1"/>
    <w:uiPriority w:val="9"/>
    <w:rsid w:val="00856F0C"/>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856F0C"/>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856F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x.vlaanderen.be/Portals/Codex/documenten/1022771.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jobsolutions.be/register/423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0E52945ECB4B469757EC6A15D8B029"/>
        <w:category>
          <w:name w:val="Algemeen"/>
          <w:gallery w:val="placeholder"/>
        </w:category>
        <w:types>
          <w:type w:val="bbPlcHdr"/>
        </w:types>
        <w:behaviors>
          <w:behavior w:val="content"/>
        </w:behaviors>
        <w:guid w:val="{E59A0557-2A33-4387-B7CF-E27366E15D6C}"/>
      </w:docPartPr>
      <w:docPartBody>
        <w:p w:rsidR="00687E98" w:rsidRDefault="00E90FD8" w:rsidP="00E90FD8">
          <w:pPr>
            <w:pStyle w:val="E00E52945ECB4B469757EC6A15D8B029"/>
          </w:pPr>
          <w:r w:rsidRPr="004E1D29">
            <w:rPr>
              <w:rStyle w:val="Tekstvantijdelijkeaanduiding"/>
            </w:rPr>
            <w:t>Choose an item.</w:t>
          </w:r>
        </w:p>
      </w:docPartBody>
    </w:docPart>
    <w:docPart>
      <w:docPartPr>
        <w:name w:val="D68F2C2A3743412CBB6D588E2AE48203"/>
        <w:category>
          <w:name w:val="Algemeen"/>
          <w:gallery w:val="placeholder"/>
        </w:category>
        <w:types>
          <w:type w:val="bbPlcHdr"/>
        </w:types>
        <w:behaviors>
          <w:behavior w:val="content"/>
        </w:behaviors>
        <w:guid w:val="{49B3136C-1C0E-46F6-A9AC-E615D04BCFB2}"/>
      </w:docPartPr>
      <w:docPartBody>
        <w:p w:rsidR="00687E98" w:rsidRDefault="00E90FD8" w:rsidP="00E90FD8">
          <w:pPr>
            <w:pStyle w:val="D68F2C2A3743412CBB6D588E2AE48203"/>
          </w:pPr>
          <w:r w:rsidRPr="004E1D29">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D8"/>
    <w:rsid w:val="00687E98"/>
    <w:rsid w:val="00E9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0FD8"/>
    <w:rPr>
      <w:color w:val="808080"/>
    </w:rPr>
  </w:style>
  <w:style w:type="paragraph" w:customStyle="1" w:styleId="E00E52945ECB4B469757EC6A15D8B029">
    <w:name w:val="E00E52945ECB4B469757EC6A15D8B029"/>
    <w:rsid w:val="00E90FD8"/>
  </w:style>
  <w:style w:type="paragraph" w:customStyle="1" w:styleId="D68F2C2A3743412CBB6D588E2AE48203">
    <w:name w:val="D68F2C2A3743412CBB6D588E2AE48203"/>
    <w:rsid w:val="00E90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F411-A02B-4E2B-9BD7-F9B8774D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60638305.dotm</Template>
  <TotalTime>116</TotalTime>
  <Pages>9</Pages>
  <Words>1766</Words>
  <Characters>9713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OCMW Middelkerke</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Mortier Marianne</dc:creator>
  <cp:keywords/>
  <dc:description/>
  <cp:lastModifiedBy>Devoldere Dominique</cp:lastModifiedBy>
  <cp:revision>4</cp:revision>
  <cp:lastPrinted>2019-08-08T13:17:00Z</cp:lastPrinted>
  <dcterms:created xsi:type="dcterms:W3CDTF">2019-08-08T12:10:00Z</dcterms:created>
  <dcterms:modified xsi:type="dcterms:W3CDTF">2019-08-20T09:08:00Z</dcterms:modified>
</cp:coreProperties>
</file>